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5109D" w14:textId="77777777" w:rsidR="00C334A1" w:rsidRDefault="00C334A1">
      <w:pPr>
        <w:jc w:val="both"/>
      </w:pPr>
    </w:p>
    <w:p w14:paraId="619B3166" w14:textId="77777777" w:rsidR="00C334A1" w:rsidRDefault="00C334A1">
      <w:pPr>
        <w:pStyle w:val="Default"/>
        <w:jc w:val="both"/>
      </w:pPr>
    </w:p>
    <w:p w14:paraId="19C2F225" w14:textId="77777777" w:rsidR="00C334A1" w:rsidRDefault="00C334A1">
      <w:pPr>
        <w:rPr>
          <w:color w:val="0093D6"/>
          <w:sz w:val="72"/>
          <w:szCs w:val="72"/>
          <w:u w:color="0093D6"/>
        </w:rPr>
      </w:pPr>
    </w:p>
    <w:p w14:paraId="66D031FB" w14:textId="77777777" w:rsidR="00C334A1" w:rsidRDefault="00605393">
      <w:pPr>
        <w:rPr>
          <w:color w:val="0093D6"/>
          <w:sz w:val="52"/>
          <w:szCs w:val="52"/>
          <w:u w:color="0093D6"/>
        </w:rPr>
      </w:pPr>
      <w:r>
        <w:rPr>
          <w:color w:val="272154"/>
          <w:sz w:val="96"/>
          <w:szCs w:val="96"/>
          <w:u w:color="272154"/>
        </w:rPr>
        <w:t>HYGIENICKÁ OPATŘ</w:t>
      </w:r>
      <w:r>
        <w:rPr>
          <w:color w:val="272154"/>
          <w:sz w:val="96"/>
          <w:szCs w:val="96"/>
          <w:u w:color="272154"/>
          <w:lang w:val="de-DE"/>
        </w:rPr>
        <w:t>EN</w:t>
      </w:r>
      <w:r>
        <w:rPr>
          <w:color w:val="272154"/>
          <w:sz w:val="96"/>
          <w:szCs w:val="96"/>
          <w:u w:color="272154"/>
        </w:rPr>
        <w:t>Í</w:t>
      </w:r>
      <w:r>
        <w:rPr>
          <w:color w:val="272154"/>
          <w:sz w:val="144"/>
          <w:szCs w:val="144"/>
          <w:u w:color="272154"/>
        </w:rPr>
        <w:t xml:space="preserve"> </w:t>
      </w:r>
      <w:r>
        <w:rPr>
          <w:color w:val="0093D6"/>
          <w:sz w:val="72"/>
          <w:szCs w:val="72"/>
          <w:u w:color="0093D6"/>
        </w:rPr>
        <w:br/>
      </w:r>
      <w:r>
        <w:rPr>
          <w:color w:val="272154"/>
          <w:sz w:val="96"/>
          <w:szCs w:val="96"/>
          <w:u w:color="272154"/>
          <w:lang w:val="de-DE"/>
        </w:rPr>
        <w:t>VE FIRM</w:t>
      </w:r>
      <w:r>
        <w:rPr>
          <w:color w:val="272154"/>
          <w:sz w:val="96"/>
          <w:szCs w:val="96"/>
          <w:u w:color="272154"/>
        </w:rPr>
        <w:t>ÁCH 3.0</w:t>
      </w:r>
      <w:r>
        <w:rPr>
          <w:color w:val="0093D6"/>
          <w:sz w:val="56"/>
          <w:szCs w:val="56"/>
          <w:u w:color="0093D6"/>
        </w:rPr>
        <w:br/>
      </w:r>
      <w:r>
        <w:rPr>
          <w:color w:val="0093D6"/>
          <w:sz w:val="56"/>
          <w:szCs w:val="56"/>
          <w:u w:color="0093D6"/>
          <w:lang w:val="en-US"/>
        </w:rPr>
        <w:t>V SOUVISLOSTI S</w:t>
      </w:r>
      <w:r>
        <w:rPr>
          <w:color w:val="0093D6"/>
          <w:sz w:val="56"/>
          <w:szCs w:val="56"/>
          <w:u w:color="0093D6"/>
        </w:rPr>
        <w:t> COVID-19 RIZIKY</w:t>
      </w:r>
      <w:r>
        <w:rPr>
          <w:color w:val="272154"/>
          <w:sz w:val="48"/>
          <w:szCs w:val="48"/>
          <w:u w:color="272154"/>
        </w:rPr>
        <w:br/>
      </w:r>
    </w:p>
    <w:p w14:paraId="5C1A6165" w14:textId="77777777" w:rsidR="00C334A1" w:rsidRDefault="00C334A1">
      <w:pPr>
        <w:jc w:val="both"/>
      </w:pPr>
    </w:p>
    <w:p w14:paraId="7B173927" w14:textId="732867C9" w:rsidR="00C334A1" w:rsidRDefault="00605393">
      <w:pPr>
        <w:jc w:val="both"/>
        <w:rPr>
          <w:color w:val="272154"/>
          <w:u w:color="272154"/>
        </w:rPr>
      </w:pPr>
      <w:r>
        <w:rPr>
          <w:color w:val="272154"/>
          <w:u w:color="272154"/>
        </w:rPr>
        <w:t xml:space="preserve">COVID-19 a související opatření zásadním způsobem ovlivnily fungování podniků a </w:t>
      </w:r>
      <w:proofErr w:type="spellStart"/>
      <w:r>
        <w:rPr>
          <w:color w:val="272154"/>
          <w:u w:color="272154"/>
        </w:rPr>
        <w:t>zejm</w:t>
      </w:r>
      <w:proofErr w:type="spellEnd"/>
      <w:r>
        <w:rPr>
          <w:color w:val="272154"/>
          <w:u w:color="272154"/>
          <w:lang w:val="fr-FR"/>
        </w:rPr>
        <w:t>é</w:t>
      </w:r>
      <w:r>
        <w:rPr>
          <w:color w:val="272154"/>
          <w:u w:color="272154"/>
        </w:rPr>
        <w:t xml:space="preserve">na vnitřní předpisy týkající se hygienických opatření. </w:t>
      </w:r>
      <w:r w:rsidR="00200381">
        <w:rPr>
          <w:color w:val="272154"/>
          <w:u w:color="272154"/>
        </w:rPr>
        <w:t>I</w:t>
      </w:r>
      <w:r>
        <w:rPr>
          <w:color w:val="272154"/>
          <w:u w:color="272154"/>
        </w:rPr>
        <w:t xml:space="preserve"> po </w:t>
      </w:r>
      <w:r w:rsidR="00200381">
        <w:rPr>
          <w:color w:val="272154"/>
          <w:u w:color="272154"/>
        </w:rPr>
        <w:t xml:space="preserve">roce trvání epidemie </w:t>
      </w:r>
      <w:r>
        <w:rPr>
          <w:color w:val="272154"/>
          <w:u w:color="272154"/>
        </w:rPr>
        <w:t>se přirozeně hromadí dotazy, zda přijatá opatření jsou přiměřená a dostatečná.</w:t>
      </w:r>
    </w:p>
    <w:p w14:paraId="44F888BA" w14:textId="77777777" w:rsidR="00C334A1" w:rsidRDefault="00C334A1">
      <w:pPr>
        <w:jc w:val="both"/>
        <w:rPr>
          <w:color w:val="272154"/>
          <w:u w:color="272154"/>
        </w:rPr>
      </w:pPr>
    </w:p>
    <w:p w14:paraId="0DA20F48" w14:textId="77777777" w:rsidR="00C334A1" w:rsidRDefault="00605393">
      <w:pPr>
        <w:jc w:val="both"/>
        <w:rPr>
          <w:color w:val="272154"/>
          <w:u w:color="272154"/>
        </w:rPr>
      </w:pPr>
      <w:r>
        <w:rPr>
          <w:color w:val="272154"/>
          <w:u w:color="272154"/>
        </w:rPr>
        <w:t>V t</w:t>
      </w:r>
      <w:r>
        <w:rPr>
          <w:color w:val="272154"/>
          <w:u w:color="272154"/>
          <w:lang w:val="fr-FR"/>
        </w:rPr>
        <w:t>é</w:t>
      </w:r>
      <w:r>
        <w:rPr>
          <w:color w:val="272154"/>
          <w:u w:color="272154"/>
        </w:rPr>
        <w:t>to souvislosti jsme připravili seznam „</w:t>
      </w:r>
      <w:r>
        <w:rPr>
          <w:color w:val="272154"/>
          <w:u w:color="272154"/>
          <w:lang w:val="en-US"/>
        </w:rPr>
        <w:t>best practice</w:t>
      </w:r>
      <w:r>
        <w:rPr>
          <w:color w:val="272154"/>
          <w:u w:color="272154"/>
        </w:rPr>
        <w:t xml:space="preserve">“ podniků, </w:t>
      </w:r>
      <w:proofErr w:type="spellStart"/>
      <w:r>
        <w:rPr>
          <w:color w:val="272154"/>
          <w:u w:color="272154"/>
        </w:rPr>
        <w:t>kter</w:t>
      </w:r>
      <w:proofErr w:type="spellEnd"/>
      <w:r>
        <w:rPr>
          <w:color w:val="272154"/>
          <w:u w:color="272154"/>
          <w:lang w:val="fr-FR"/>
        </w:rPr>
        <w:t xml:space="preserve">é </w:t>
      </w:r>
      <w:r>
        <w:rPr>
          <w:color w:val="272154"/>
          <w:u w:color="272154"/>
        </w:rPr>
        <w:t xml:space="preserve">buď na základě jednání </w:t>
      </w:r>
      <w:r>
        <w:rPr>
          <w:color w:val="272154"/>
          <w:u w:color="272154"/>
        </w:rPr>
        <w:br/>
        <w:t>s hygienickými stanicemi v regionu již mnohá doporučení konzultovaly, nebo prošly diskusemi mnohých odborníků uvnitř firem (i nadnárodních korporací</w:t>
      </w:r>
      <w:r>
        <w:rPr>
          <w:color w:val="272154"/>
          <w:u w:color="272154"/>
          <w:lang w:val="sv-SE"/>
        </w:rPr>
        <w:t>) i extern</w:t>
      </w:r>
      <w:proofErr w:type="spellStart"/>
      <w:r>
        <w:rPr>
          <w:color w:val="272154"/>
          <w:u w:color="272154"/>
        </w:rPr>
        <w:t>ích</w:t>
      </w:r>
      <w:proofErr w:type="spellEnd"/>
      <w:r>
        <w:rPr>
          <w:color w:val="272154"/>
          <w:u w:color="272154"/>
        </w:rPr>
        <w:t xml:space="preserve"> poradců.</w:t>
      </w:r>
    </w:p>
    <w:p w14:paraId="1D30EA1E" w14:textId="77777777" w:rsidR="00C334A1" w:rsidRDefault="00C334A1">
      <w:pPr>
        <w:jc w:val="both"/>
        <w:rPr>
          <w:color w:val="272154"/>
          <w:u w:color="272154"/>
        </w:rPr>
      </w:pPr>
    </w:p>
    <w:p w14:paraId="789233C6" w14:textId="77777777" w:rsidR="00C334A1" w:rsidRDefault="00605393">
      <w:pPr>
        <w:jc w:val="both"/>
        <w:rPr>
          <w:color w:val="272154"/>
          <w:u w:color="272154"/>
        </w:rPr>
      </w:pPr>
      <w:r>
        <w:rPr>
          <w:color w:val="272154"/>
          <w:u w:color="272154"/>
        </w:rPr>
        <w:t>Soupis pravidel nenahrazuje legislativní rámec restrikcí vydá</w:t>
      </w:r>
      <w:r>
        <w:rPr>
          <w:color w:val="272154"/>
          <w:u w:color="272154"/>
          <w:lang w:val="nl-NL"/>
        </w:rPr>
        <w:t>van</w:t>
      </w:r>
      <w:proofErr w:type="spellStart"/>
      <w:r>
        <w:rPr>
          <w:color w:val="272154"/>
          <w:u w:color="272154"/>
        </w:rPr>
        <w:t>ých</w:t>
      </w:r>
      <w:proofErr w:type="spellEnd"/>
      <w:r>
        <w:rPr>
          <w:color w:val="272154"/>
          <w:u w:color="272154"/>
        </w:rPr>
        <w:t xml:space="preserve"> v souvislosti s pandemií, jedná se</w:t>
      </w:r>
      <w:r>
        <w:rPr>
          <w:color w:val="272154"/>
          <w:u w:color="272154"/>
        </w:rPr>
        <w:br/>
        <w:t xml:space="preserve"> o doporučující soupis zkušeností z praxe českých podniků.</w:t>
      </w:r>
    </w:p>
    <w:p w14:paraId="1BD91996" w14:textId="77777777" w:rsidR="00C334A1" w:rsidRDefault="00C334A1">
      <w:pPr>
        <w:jc w:val="both"/>
      </w:pPr>
    </w:p>
    <w:p w14:paraId="72B73D45" w14:textId="77777777" w:rsidR="00C334A1" w:rsidRDefault="00C334A1">
      <w:pPr>
        <w:jc w:val="both"/>
        <w:rPr>
          <w:color w:val="0093D6"/>
          <w:u w:color="0093D6"/>
        </w:rPr>
      </w:pPr>
    </w:p>
    <w:p w14:paraId="7AB67F97" w14:textId="77777777" w:rsidR="00C334A1" w:rsidRDefault="00605393">
      <w:pPr>
        <w:jc w:val="both"/>
      </w:pPr>
      <w:r>
        <w:rPr>
          <w:color w:val="0093D6"/>
          <w:u w:color="0093D6"/>
          <w:lang w:val="en-US"/>
        </w:rPr>
        <w:t>03/2021</w:t>
      </w:r>
      <w:r>
        <w:br w:type="page"/>
      </w:r>
    </w:p>
    <w:p w14:paraId="4649CA0D" w14:textId="77777777" w:rsidR="00C334A1" w:rsidRDefault="00605393">
      <w:pPr>
        <w:jc w:val="both"/>
      </w:pPr>
      <w:r>
        <w:lastRenderedPageBreak/>
        <w:t xml:space="preserve">Veškerá aktuálně platná opatření </w:t>
      </w:r>
      <w:hyperlink r:id="rId7" w:history="1">
        <w:r w:rsidRPr="00B634D7">
          <w:rPr>
            <w:rStyle w:val="Hyperlink0"/>
            <w:b/>
          </w:rPr>
          <w:t>zde</w:t>
        </w:r>
      </w:hyperlink>
      <w:r>
        <w:t>.</w:t>
      </w:r>
    </w:p>
    <w:p w14:paraId="17D93ADA" w14:textId="77777777" w:rsidR="00C334A1" w:rsidRDefault="00605393">
      <w:pPr>
        <w:jc w:val="both"/>
      </w:pPr>
      <w:r>
        <w:rPr>
          <w:lang w:val="sv-SE"/>
        </w:rPr>
        <w:t>Striktn</w:t>
      </w:r>
      <w:r>
        <w:t>í dodržování přijatých opatření ukazuje v praxi, že šíření viru na pracovištích se dá tímto způsobem zastavit. Zavedení a udržování nových opatření zvyšuje náklady. Zkušenosti však ukazují, že tyto náklady se podniku rychle vracejí zamezením šíření nákazy a z toho vyplývajícím zdravotním rizikům, kapacitní</w:t>
      </w:r>
      <w:r>
        <w:rPr>
          <w:lang w:val="pt-PT"/>
        </w:rPr>
        <w:t>m probl</w:t>
      </w:r>
      <w:r>
        <w:rPr>
          <w:lang w:val="fr-FR"/>
        </w:rPr>
        <w:t>é</w:t>
      </w:r>
      <w:proofErr w:type="spellStart"/>
      <w:r>
        <w:t>mům</w:t>
      </w:r>
      <w:proofErr w:type="spellEnd"/>
      <w:r>
        <w:t xml:space="preserve"> nebo dokonce hrozbě zastavení cel</w:t>
      </w:r>
      <w:r>
        <w:rPr>
          <w:lang w:val="fr-FR"/>
        </w:rPr>
        <w:t>é</w:t>
      </w:r>
      <w:r>
        <w:t>ho provozu.</w:t>
      </w:r>
    </w:p>
    <w:p w14:paraId="03B386C7" w14:textId="77777777" w:rsidR="00C334A1" w:rsidRDefault="00605393">
      <w:pPr>
        <w:jc w:val="both"/>
      </w:pPr>
      <w:r>
        <w:t xml:space="preserve">Dodržování nově přijatých opatření je třeba </w:t>
      </w:r>
      <w:proofErr w:type="spellStart"/>
      <w:r>
        <w:t>zav</w:t>
      </w:r>
      <w:proofErr w:type="spellEnd"/>
      <w:r>
        <w:rPr>
          <w:lang w:val="fr-FR"/>
        </w:rPr>
        <w:t>é</w:t>
      </w:r>
      <w:r>
        <w:t>st do kontrolních předpisů firmy a nepřetržitě provádět kontrolu, aby nekázní nebyly znehodnoceny vynaložen</w:t>
      </w:r>
      <w:r>
        <w:rPr>
          <w:lang w:val="fr-FR"/>
        </w:rPr>
        <w:t xml:space="preserve">é </w:t>
      </w:r>
      <w:r>
        <w:t>náklady.</w:t>
      </w:r>
    </w:p>
    <w:p w14:paraId="0303593F" w14:textId="02E31848" w:rsidR="00444A9A" w:rsidRPr="005E6865" w:rsidRDefault="00444A9A" w:rsidP="00444A9A">
      <w:pPr>
        <w:jc w:val="both"/>
        <w:rPr>
          <w:color w:val="C00000"/>
        </w:rPr>
      </w:pPr>
      <w:r w:rsidRPr="005E6865">
        <w:rPr>
          <w:b/>
          <w:bCs/>
          <w:color w:val="C00000"/>
          <w:u w:color="FF0000"/>
        </w:rPr>
        <w:t>POVINNÉ TESTOVÁNÍ</w:t>
      </w:r>
    </w:p>
    <w:p w14:paraId="65BB69D1" w14:textId="1F4A5DF6" w:rsidR="00444A9A" w:rsidRDefault="00444A9A" w:rsidP="00444A9A">
      <w:pPr>
        <w:jc w:val="both"/>
      </w:pPr>
      <w:r>
        <w:t xml:space="preserve">Do 12. března musejí otestovat všechny lidi podniky nad 250 zaměstnanců, do 15. března firmy nad 50 zaměstnanců. </w:t>
      </w:r>
      <w:proofErr w:type="spellStart"/>
      <w:r>
        <w:t>Povinn</w:t>
      </w:r>
      <w:proofErr w:type="spellEnd"/>
      <w:r>
        <w:rPr>
          <w:lang w:val="fr-FR"/>
        </w:rPr>
        <w:t xml:space="preserve">é </w:t>
      </w:r>
      <w:r>
        <w:t xml:space="preserve">testování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firm</w:t>
      </w:r>
      <w:proofErr w:type="spellStart"/>
      <w:r>
        <w:t>ách</w:t>
      </w:r>
      <w:proofErr w:type="spellEnd"/>
      <w:r>
        <w:t xml:space="preserve"> začíná ve středu 3. března. Nařízení se nevztahuje na lidi pracující z domova. Vláda nyní stanovila delší termíny, jinak bude požadovat testování vždy jednou týdně.</w:t>
      </w:r>
    </w:p>
    <w:p w14:paraId="19464202" w14:textId="04480D89" w:rsidR="00C334A1" w:rsidRDefault="00444A9A" w:rsidP="00444A9A">
      <w:pPr>
        <w:jc w:val="both"/>
        <w:rPr>
          <w:b/>
          <w:bCs/>
        </w:rPr>
      </w:pPr>
      <w:r>
        <w:rPr>
          <w:b/>
          <w:bCs/>
        </w:rPr>
        <w:t>Informace k testování zaměstnanců a postup při zachycen</w:t>
      </w:r>
      <w:r>
        <w:rPr>
          <w:b/>
          <w:bCs/>
          <w:lang w:val="fr-FR"/>
        </w:rPr>
        <w:t>é</w:t>
      </w:r>
      <w:r>
        <w:rPr>
          <w:b/>
          <w:bCs/>
        </w:rPr>
        <w:t xml:space="preserve">m výskytu na pracovišti naleznete </w:t>
      </w:r>
      <w:hyperlink r:id="rId8" w:history="1">
        <w:r w:rsidR="00394875" w:rsidRPr="00B634D7">
          <w:rPr>
            <w:rStyle w:val="Hypertextovodkaz"/>
            <w:b/>
            <w:bCs/>
            <w:color w:val="0563C1"/>
          </w:rPr>
          <w:t>zde</w:t>
        </w:r>
      </w:hyperlink>
      <w:r w:rsidR="00394875">
        <w:rPr>
          <w:b/>
          <w:bCs/>
        </w:rPr>
        <w:t>.</w:t>
      </w:r>
    </w:p>
    <w:p w14:paraId="4A0E3E0E" w14:textId="0207C382" w:rsidR="00444A9A" w:rsidRDefault="00444A9A">
      <w:pPr>
        <w:jc w:val="both"/>
        <w:rPr>
          <w:b/>
          <w:bCs/>
        </w:rPr>
      </w:pPr>
      <w:r>
        <w:rPr>
          <w:b/>
          <w:bCs/>
        </w:rPr>
        <w:t xml:space="preserve">Mimořádná opatření k nařízenému testování </w:t>
      </w:r>
      <w:hyperlink r:id="rId9" w:history="1">
        <w:r w:rsidRPr="00B634D7">
          <w:rPr>
            <w:rStyle w:val="Hypertextovodkaz"/>
            <w:b/>
            <w:bCs/>
            <w:color w:val="0563C1"/>
          </w:rPr>
          <w:t>zde</w:t>
        </w:r>
      </w:hyperlink>
      <w:r w:rsidR="00D51846">
        <w:rPr>
          <w:b/>
          <w:bCs/>
        </w:rPr>
        <w:t>.</w:t>
      </w:r>
    </w:p>
    <w:p w14:paraId="7FD7B347" w14:textId="77777777" w:rsidR="00444A9A" w:rsidRDefault="00444A9A">
      <w:pPr>
        <w:jc w:val="both"/>
        <w:rPr>
          <w:b/>
          <w:bCs/>
        </w:rPr>
      </w:pPr>
    </w:p>
    <w:p w14:paraId="557C78C1" w14:textId="77777777" w:rsidR="00444A9A" w:rsidRPr="00444A9A" w:rsidRDefault="00444A9A">
      <w:pPr>
        <w:jc w:val="both"/>
        <w:rPr>
          <w:b/>
          <w:bCs/>
          <w:color w:val="2E74B5" w:themeColor="accent1" w:themeShade="BF"/>
          <w:u w:color="272154"/>
        </w:rPr>
      </w:pPr>
      <w:r w:rsidRPr="00444A9A">
        <w:rPr>
          <w:b/>
          <w:bCs/>
          <w:color w:val="2E74B5" w:themeColor="accent1" w:themeShade="BF"/>
          <w:u w:color="272154"/>
        </w:rPr>
        <w:t xml:space="preserve">1. OBECNÁ DOPORUČENÍ </w:t>
      </w:r>
    </w:p>
    <w:p w14:paraId="53693AC6" w14:textId="34EF2573" w:rsidR="00C334A1" w:rsidRDefault="00605393">
      <w:pPr>
        <w:jc w:val="both"/>
        <w:rPr>
          <w:b/>
          <w:bCs/>
        </w:rPr>
      </w:pPr>
      <w:r>
        <w:rPr>
          <w:b/>
          <w:bCs/>
        </w:rPr>
        <w:t>a. Vedení zaměstnanců ke každodennímu vlastnímu sebehodnocení př</w:t>
      </w:r>
      <w:r>
        <w:rPr>
          <w:b/>
          <w:bCs/>
          <w:lang w:val="en-US"/>
        </w:rPr>
        <w:t>ed t</w:t>
      </w:r>
      <w:proofErr w:type="spellStart"/>
      <w:r>
        <w:rPr>
          <w:b/>
          <w:bCs/>
        </w:rPr>
        <w:t>ím</w:t>
      </w:r>
      <w:proofErr w:type="spellEnd"/>
      <w:r>
        <w:rPr>
          <w:b/>
          <w:bCs/>
        </w:rPr>
        <w:t xml:space="preserve">, než vyrazí </w:t>
      </w:r>
      <w:r>
        <w:rPr>
          <w:b/>
          <w:bCs/>
          <w:lang w:val="pt-PT"/>
        </w:rPr>
        <w:t>do pr</w:t>
      </w:r>
      <w:proofErr w:type="spellStart"/>
      <w:r>
        <w:rPr>
          <w:b/>
          <w:bCs/>
        </w:rPr>
        <w:t>áce</w:t>
      </w:r>
      <w:proofErr w:type="spellEnd"/>
      <w:r>
        <w:rPr>
          <w:b/>
          <w:bCs/>
        </w:rPr>
        <w:t>.</w:t>
      </w:r>
    </w:p>
    <w:p w14:paraId="0700ACFA" w14:textId="77777777" w:rsidR="00C334A1" w:rsidRDefault="00605393">
      <w:pPr>
        <w:jc w:val="both"/>
      </w:pPr>
      <w:r>
        <w:t>Níže je uvedena sada doporučující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</w:t>
      </w:r>
      <w:r>
        <w:t>ázek</w:t>
      </w:r>
      <w:proofErr w:type="spellEnd"/>
      <w:r>
        <w:t>. V ideální</w:t>
      </w:r>
      <w:r>
        <w:rPr>
          <w:lang w:val="pt-PT"/>
        </w:rPr>
        <w:t>m p</w:t>
      </w:r>
      <w:proofErr w:type="spellStart"/>
      <w:r>
        <w:t>řípadě</w:t>
      </w:r>
      <w:proofErr w:type="spellEnd"/>
      <w:r>
        <w:t xml:space="preserve"> má firma elektronický dotazník, který denně zaměstnanec dostane na mobil.</w:t>
      </w:r>
    </w:p>
    <w:p w14:paraId="3FF8ADA4" w14:textId="77777777" w:rsidR="00C334A1" w:rsidRDefault="00605393">
      <w:pPr>
        <w:pStyle w:val="Odstavecseseznamem"/>
        <w:numPr>
          <w:ilvl w:val="0"/>
          <w:numId w:val="2"/>
        </w:numPr>
        <w:jc w:val="both"/>
      </w:pPr>
      <w:r>
        <w:t xml:space="preserve">Přišel jsem do kontaktu s osobou, která byla pozitivně testována nebo vykazovala zásadní příznaky </w:t>
      </w:r>
      <w:proofErr w:type="spellStart"/>
      <w:r>
        <w:t>chřipkov</w:t>
      </w:r>
      <w:proofErr w:type="spellEnd"/>
      <w:r>
        <w:rPr>
          <w:lang w:val="fr-FR"/>
        </w:rPr>
        <w:t>é</w:t>
      </w:r>
      <w:r>
        <w:t>ho onemocnění?</w:t>
      </w:r>
    </w:p>
    <w:p w14:paraId="422A369C" w14:textId="77777777" w:rsidR="00C334A1" w:rsidRDefault="00605393">
      <w:pPr>
        <w:pStyle w:val="Odstavecseseznamem"/>
        <w:numPr>
          <w:ilvl w:val="0"/>
          <w:numId w:val="2"/>
        </w:numPr>
        <w:jc w:val="both"/>
      </w:pPr>
      <w:r>
        <w:t xml:space="preserve">Přišel jsem do kontaktu s osobou, která nemá příznaky onemocnění, ještě nepodstoupila test na COVID-19, ale ví, že přišla do kontaktu s pozitivně testovanou osobou nebo s osobou, která vykazovala zásadní příznaky </w:t>
      </w:r>
      <w:proofErr w:type="spellStart"/>
      <w:r>
        <w:t>chřipkov</w:t>
      </w:r>
      <w:proofErr w:type="spellEnd"/>
      <w:r>
        <w:rPr>
          <w:lang w:val="fr-FR"/>
        </w:rPr>
        <w:t>é</w:t>
      </w:r>
      <w:r>
        <w:t>ho onemocnění?</w:t>
      </w:r>
    </w:p>
    <w:p w14:paraId="687DC3D4" w14:textId="77777777" w:rsidR="00C334A1" w:rsidRDefault="00605393">
      <w:pPr>
        <w:pStyle w:val="Odstavecseseznamem"/>
        <w:numPr>
          <w:ilvl w:val="0"/>
          <w:numId w:val="2"/>
        </w:numPr>
        <w:jc w:val="both"/>
      </w:pPr>
      <w:r>
        <w:t>Má</w:t>
      </w:r>
      <w:r>
        <w:rPr>
          <w:lang w:val="pt-PT"/>
        </w:rPr>
        <w:t>m p</w:t>
      </w:r>
      <w:proofErr w:type="spellStart"/>
      <w:r>
        <w:t>říznaky</w:t>
      </w:r>
      <w:proofErr w:type="spellEnd"/>
      <w:r>
        <w:t xml:space="preserve"> onemocnění COVID-19 (teplota nad 37,3 </w:t>
      </w:r>
      <w:r>
        <w:rPr>
          <w:lang w:val="it-IT"/>
        </w:rPr>
        <w:t>°</w:t>
      </w:r>
      <w:r>
        <w:rPr>
          <w:lang w:val="en-US"/>
        </w:rPr>
        <w:t>C, such</w:t>
      </w:r>
      <w:r>
        <w:t>ý kašel, zhoršen</w:t>
      </w:r>
      <w:r>
        <w:rPr>
          <w:lang w:val="fr-FR"/>
        </w:rPr>
        <w:t xml:space="preserve">é </w:t>
      </w:r>
      <w:r>
        <w:t xml:space="preserve">dýchání, ztráta chuti nebo čichu, zažívací </w:t>
      </w:r>
      <w:proofErr w:type="spellStart"/>
      <w:r>
        <w:rPr>
          <w:lang w:val="de-DE"/>
        </w:rPr>
        <w:t>obt</w:t>
      </w:r>
      <w:r>
        <w:t>íže</w:t>
      </w:r>
      <w:proofErr w:type="spellEnd"/>
      <w:r>
        <w:t>).</w:t>
      </w:r>
    </w:p>
    <w:p w14:paraId="3BCE8EF5" w14:textId="77777777" w:rsidR="00C334A1" w:rsidRDefault="00605393">
      <w:pPr>
        <w:jc w:val="both"/>
      </w:pPr>
      <w:r>
        <w:t xml:space="preserve">V případě, že u všech odpovědí nezazní </w:t>
      </w:r>
      <w:r>
        <w:rPr>
          <w:lang w:val="de-DE"/>
        </w:rPr>
        <w:t>NE, z</w:t>
      </w:r>
      <w:proofErr w:type="spellStart"/>
      <w:r>
        <w:t>ůstaň</w:t>
      </w:r>
      <w:proofErr w:type="spellEnd"/>
      <w:r>
        <w:t xml:space="preserve"> doma a telefonicky se spoj se svým praktickým l</w:t>
      </w:r>
      <w:r>
        <w:rPr>
          <w:lang w:val="fr-FR"/>
        </w:rPr>
        <w:t>é</w:t>
      </w:r>
      <w:proofErr w:type="spellStart"/>
      <w:r>
        <w:t>kařem</w:t>
      </w:r>
      <w:proofErr w:type="spellEnd"/>
      <w:r>
        <w:t xml:space="preserve">. V případě změny stavu v </w:t>
      </w:r>
      <w:proofErr w:type="spellStart"/>
      <w:r>
        <w:t>někter</w:t>
      </w:r>
      <w:proofErr w:type="spellEnd"/>
      <w:r>
        <w:rPr>
          <w:lang w:val="fr-FR"/>
        </w:rPr>
        <w:t xml:space="preserve">é </w:t>
      </w:r>
      <w:r>
        <w:t xml:space="preserve">z odpovědí, okamžitě </w:t>
      </w:r>
      <w:proofErr w:type="spellStart"/>
      <w:r>
        <w:t>ohlá</w:t>
      </w:r>
      <w:proofErr w:type="spellEnd"/>
      <w:r>
        <w:rPr>
          <w:lang w:val="da-DK"/>
        </w:rPr>
        <w:t>sit nad</w:t>
      </w:r>
      <w:r>
        <w:t>řízen</w:t>
      </w:r>
      <w:r>
        <w:rPr>
          <w:lang w:val="fr-FR"/>
        </w:rPr>
        <w:t>é</w:t>
      </w:r>
      <w:r>
        <w:t>mu nebo pověřen</w:t>
      </w:r>
      <w:r>
        <w:rPr>
          <w:lang w:val="fr-FR"/>
        </w:rPr>
        <w:t>é</w:t>
      </w:r>
      <w:r>
        <w:t>mu pracovníkovi.</w:t>
      </w:r>
    </w:p>
    <w:p w14:paraId="7E4F18E7" w14:textId="77777777" w:rsidR="00C334A1" w:rsidRDefault="00605393">
      <w:pPr>
        <w:jc w:val="both"/>
      </w:pPr>
      <w:r>
        <w:rPr>
          <w:b/>
          <w:bCs/>
          <w:lang w:val="fr-FR"/>
        </w:rPr>
        <w:t>b. Pou</w:t>
      </w:r>
      <w:proofErr w:type="spellStart"/>
      <w:r>
        <w:rPr>
          <w:b/>
          <w:bCs/>
        </w:rPr>
        <w:t>žívat</w:t>
      </w:r>
      <w:proofErr w:type="spellEnd"/>
      <w:r>
        <w:rPr>
          <w:b/>
          <w:bCs/>
        </w:rPr>
        <w:t xml:space="preserve"> respirátor </w:t>
      </w:r>
      <w:r>
        <w:t xml:space="preserve">nebo obdobný prostředek (vždy bez </w:t>
      </w:r>
      <w:proofErr w:type="spellStart"/>
      <w:r>
        <w:t>výdechov</w:t>
      </w:r>
      <w:proofErr w:type="spellEnd"/>
      <w:r>
        <w:rPr>
          <w:lang w:val="fr-FR"/>
        </w:rPr>
        <w:t>é</w:t>
      </w:r>
      <w:r>
        <w:t xml:space="preserve">ho ventilu) naplňující minimálně všechny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 xml:space="preserve">podmínky a požadavky (pro výrobek), včetně </w:t>
      </w:r>
      <w:r>
        <w:rPr>
          <w:lang w:val="it-IT"/>
        </w:rPr>
        <w:t>filtra</w:t>
      </w:r>
      <w:r>
        <w:t xml:space="preserve">ční účinnosti alespoň 94 % dle příslušných norem </w:t>
      </w:r>
      <w:r>
        <w:rPr>
          <w:b/>
          <w:bCs/>
        </w:rPr>
        <w:t>je základ.</w:t>
      </w:r>
      <w:r>
        <w:t xml:space="preserve"> Výklad k </w:t>
      </w:r>
      <w:r>
        <w:rPr>
          <w:lang w:val="it-IT"/>
        </w:rPr>
        <w:t>respir</w:t>
      </w:r>
      <w:proofErr w:type="spellStart"/>
      <w:r>
        <w:t>átorům</w:t>
      </w:r>
      <w:proofErr w:type="spellEnd"/>
      <w:r>
        <w:t xml:space="preserve"> </w:t>
      </w:r>
      <w:hyperlink r:id="rId10" w:history="1">
        <w:r w:rsidRPr="00B634D7">
          <w:rPr>
            <w:rStyle w:val="Hyperlink0"/>
            <w:b/>
          </w:rPr>
          <w:t>zde</w:t>
        </w:r>
      </w:hyperlink>
      <w:r>
        <w:t xml:space="preserve">. </w:t>
      </w:r>
    </w:p>
    <w:p w14:paraId="3B7B5632" w14:textId="77777777" w:rsidR="00C334A1" w:rsidRDefault="00605393">
      <w:pPr>
        <w:jc w:val="both"/>
        <w:rPr>
          <w:b/>
          <w:bCs/>
        </w:rPr>
      </w:pPr>
      <w:r>
        <w:rPr>
          <w:b/>
          <w:bCs/>
        </w:rPr>
        <w:t xml:space="preserve">c. Dodržujte zvýšenou hygienu (3R – </w:t>
      </w:r>
      <w:r>
        <w:rPr>
          <w:b/>
          <w:bCs/>
          <w:lang w:val="it-IT"/>
        </w:rPr>
        <w:t>respir</w:t>
      </w:r>
      <w:proofErr w:type="spellStart"/>
      <w:r>
        <w:rPr>
          <w:b/>
          <w:bCs/>
        </w:rPr>
        <w:t>átory</w:t>
      </w:r>
      <w:proofErr w:type="spellEnd"/>
      <w:r>
        <w:rPr>
          <w:b/>
          <w:bCs/>
        </w:rPr>
        <w:t xml:space="preserve">, ruce, rozestupy). </w:t>
      </w:r>
    </w:p>
    <w:p w14:paraId="05A694CF" w14:textId="77777777" w:rsidR="00C334A1" w:rsidRDefault="00605393">
      <w:pPr>
        <w:ind w:left="284" w:hanging="284"/>
        <w:jc w:val="both"/>
        <w:rPr>
          <w:b/>
          <w:bCs/>
        </w:rPr>
      </w:pPr>
      <w:r>
        <w:rPr>
          <w:b/>
          <w:bCs/>
        </w:rPr>
        <w:lastRenderedPageBreak/>
        <w:t xml:space="preserve">d. Preferujte kontakt v </w:t>
      </w:r>
      <w:proofErr w:type="spellStart"/>
      <w:r>
        <w:rPr>
          <w:b/>
          <w:bCs/>
        </w:rPr>
        <w:t>elektronick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, telefonické či jin</w:t>
      </w:r>
      <w:r>
        <w:rPr>
          <w:b/>
          <w:bCs/>
          <w:lang w:val="fr-FR"/>
        </w:rPr>
        <w:t xml:space="preserve">é </w:t>
      </w:r>
      <w:r>
        <w:rPr>
          <w:b/>
          <w:bCs/>
          <w:lang w:val="it-IT"/>
        </w:rPr>
        <w:t>distan</w:t>
      </w:r>
      <w:r>
        <w:rPr>
          <w:b/>
          <w:bCs/>
        </w:rPr>
        <w:t xml:space="preserve">ční </w:t>
      </w:r>
      <w:r>
        <w:t xml:space="preserve">(telekonference, videokonference, chat, hlasování </w:t>
      </w:r>
      <w:r>
        <w:rPr>
          <w:lang w:val="it-IT"/>
        </w:rPr>
        <w:t>per rollam)</w:t>
      </w:r>
      <w:r>
        <w:rPr>
          <w:b/>
          <w:bCs/>
          <w:lang w:val="en-US"/>
        </w:rPr>
        <w:t xml:space="preserve"> form</w:t>
      </w:r>
      <w:r>
        <w:rPr>
          <w:b/>
          <w:bCs/>
        </w:rPr>
        <w:t>ě př</w:t>
      </w:r>
      <w:r>
        <w:rPr>
          <w:b/>
          <w:bCs/>
          <w:lang w:val="en-US"/>
        </w:rPr>
        <w:t>ed p</w:t>
      </w:r>
      <w:proofErr w:type="spellStart"/>
      <w:r>
        <w:rPr>
          <w:b/>
          <w:bCs/>
        </w:rPr>
        <w:t>římým</w:t>
      </w:r>
      <w:proofErr w:type="spellEnd"/>
      <w:r>
        <w:rPr>
          <w:b/>
          <w:bCs/>
        </w:rPr>
        <w:t xml:space="preserve"> osobním kontaktem.</w:t>
      </w:r>
    </w:p>
    <w:p w14:paraId="62A7781A" w14:textId="77777777" w:rsidR="00C334A1" w:rsidRDefault="00605393">
      <w:pPr>
        <w:jc w:val="both"/>
        <w:rPr>
          <w:b/>
          <w:bCs/>
        </w:rPr>
      </w:pPr>
      <w:r>
        <w:rPr>
          <w:b/>
          <w:bCs/>
          <w:lang w:val="it-IT"/>
        </w:rPr>
        <w:t xml:space="preserve">e. </w:t>
      </w:r>
      <w:bookmarkStart w:id="0" w:name="_Hlk65509089"/>
      <w:r>
        <w:rPr>
          <w:b/>
          <w:bCs/>
        </w:rPr>
        <w:t xml:space="preserve">Preferujte </w:t>
      </w:r>
      <w:proofErr w:type="spellStart"/>
      <w:r>
        <w:rPr>
          <w:b/>
          <w:bCs/>
        </w:rPr>
        <w:t>mož</w:t>
      </w:r>
      <w:r>
        <w:rPr>
          <w:b/>
          <w:bCs/>
          <w:lang w:val="en-US"/>
        </w:rPr>
        <w:t>nosti</w:t>
      </w:r>
      <w:proofErr w:type="spellEnd"/>
      <w:r>
        <w:rPr>
          <w:b/>
          <w:bCs/>
          <w:lang w:val="en-US"/>
        </w:rPr>
        <w:t xml:space="preserve"> home office</w:t>
      </w:r>
      <w:bookmarkEnd w:id="0"/>
      <w:r>
        <w:rPr>
          <w:b/>
          <w:bCs/>
        </w:rPr>
        <w:t>.</w:t>
      </w:r>
    </w:p>
    <w:p w14:paraId="4DB77268" w14:textId="77777777" w:rsidR="00C334A1" w:rsidRDefault="00605393">
      <w:pPr>
        <w:jc w:val="both"/>
        <w:rPr>
          <w:b/>
          <w:bCs/>
        </w:rPr>
      </w:pPr>
      <w:r>
        <w:rPr>
          <w:b/>
          <w:bCs/>
        </w:rPr>
        <w:t xml:space="preserve">f. </w:t>
      </w:r>
      <w:proofErr w:type="spellStart"/>
      <w:r>
        <w:rPr>
          <w:b/>
          <w:bCs/>
        </w:rPr>
        <w:t>Zajistě</w:t>
      </w:r>
      <w:proofErr w:type="spellEnd"/>
      <w:r>
        <w:rPr>
          <w:b/>
          <w:bCs/>
          <w:lang w:val="nl-NL"/>
        </w:rPr>
        <w:t>te st</w:t>
      </w:r>
      <w:proofErr w:type="spellStart"/>
      <w:r>
        <w:rPr>
          <w:b/>
          <w:bCs/>
        </w:rPr>
        <w:t>řídání</w:t>
      </w:r>
      <w:proofErr w:type="spellEnd"/>
      <w:r>
        <w:rPr>
          <w:b/>
          <w:bCs/>
        </w:rPr>
        <w:t xml:space="preserve"> oddělených skupin zaměstnanců v rámci pracoviště.</w:t>
      </w:r>
    </w:p>
    <w:p w14:paraId="11ACEE61" w14:textId="77777777" w:rsidR="00C334A1" w:rsidRDefault="00605393">
      <w:pPr>
        <w:jc w:val="both"/>
        <w:rPr>
          <w:b/>
          <w:bCs/>
        </w:rPr>
      </w:pPr>
      <w:r>
        <w:rPr>
          <w:b/>
          <w:bCs/>
        </w:rPr>
        <w:t xml:space="preserve">g. Zajistěte zvýšenou ochranu zaměstnanců, kteří čestně </w:t>
      </w:r>
      <w:proofErr w:type="spellStart"/>
      <w:r>
        <w:rPr>
          <w:b/>
          <w:bCs/>
        </w:rPr>
        <w:t>prohlá</w:t>
      </w:r>
      <w:proofErr w:type="spellEnd"/>
      <w:r>
        <w:rPr>
          <w:b/>
          <w:bCs/>
          <w:lang w:val="it-IT"/>
        </w:rPr>
        <w:t xml:space="preserve">sili, </w:t>
      </w:r>
      <w:r>
        <w:rPr>
          <w:b/>
          <w:bCs/>
        </w:rPr>
        <w:t xml:space="preserve">že spadají do </w:t>
      </w:r>
      <w:proofErr w:type="spellStart"/>
      <w:r>
        <w:rPr>
          <w:b/>
          <w:bCs/>
        </w:rPr>
        <w:t>rizikov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skupiny obyvatelstva </w:t>
      </w:r>
      <w:r>
        <w:t>(</w:t>
      </w:r>
      <w:proofErr w:type="spellStart"/>
      <w:r>
        <w:t>fyzick</w:t>
      </w:r>
      <w:proofErr w:type="spellEnd"/>
      <w:r>
        <w:rPr>
          <w:lang w:val="fr-FR"/>
        </w:rPr>
        <w:t xml:space="preserve">é </w:t>
      </w:r>
      <w:r>
        <w:t>osoby nad 65 let s přidruženými chronickými chorobami a lid</w:t>
      </w:r>
      <w:r>
        <w:rPr>
          <w:lang w:val="fr-FR"/>
        </w:rPr>
        <w:t xml:space="preserve">é </w:t>
      </w:r>
      <w:r>
        <w:t>s chronickým onemocněním).</w:t>
      </w:r>
    </w:p>
    <w:p w14:paraId="3241B69D" w14:textId="77777777" w:rsidR="00C334A1" w:rsidRDefault="00605393">
      <w:pPr>
        <w:jc w:val="both"/>
        <w:rPr>
          <w:b/>
          <w:bCs/>
        </w:rPr>
      </w:pPr>
      <w:r>
        <w:rPr>
          <w:b/>
          <w:bCs/>
          <w:lang w:val="it-IT"/>
        </w:rPr>
        <w:t>h. Doporu</w:t>
      </w:r>
      <w:proofErr w:type="spellStart"/>
      <w:r>
        <w:rPr>
          <w:b/>
          <w:bCs/>
        </w:rPr>
        <w:t>čujte</w:t>
      </w:r>
      <w:proofErr w:type="spellEnd"/>
      <w:r>
        <w:rPr>
          <w:b/>
          <w:bCs/>
        </w:rPr>
        <w:t xml:space="preserve"> zaměstnancům instalaci aplikace e-rouška.</w:t>
      </w:r>
    </w:p>
    <w:p w14:paraId="3169FBB8" w14:textId="110F1E27" w:rsidR="00C334A1" w:rsidRDefault="00394875">
      <w:pPr>
        <w:jc w:val="both"/>
        <w:rPr>
          <w:b/>
          <w:bCs/>
        </w:rPr>
      </w:pPr>
      <w:r>
        <w:rPr>
          <w:b/>
          <w:bCs/>
        </w:rPr>
        <w:t>i</w:t>
      </w:r>
      <w:r w:rsidR="00605393">
        <w:rPr>
          <w:b/>
          <w:bCs/>
        </w:rPr>
        <w:t xml:space="preserve">. Podle počtu pracovníků určit a vyškolit jednoho člena vedení </w:t>
      </w:r>
      <w:proofErr w:type="spellStart"/>
      <w:r w:rsidR="00605393">
        <w:rPr>
          <w:b/>
          <w:bCs/>
        </w:rPr>
        <w:t>zodpovědn</w:t>
      </w:r>
      <w:proofErr w:type="spellEnd"/>
      <w:r w:rsidR="00605393">
        <w:rPr>
          <w:b/>
          <w:bCs/>
          <w:lang w:val="fr-FR"/>
        </w:rPr>
        <w:t>é</w:t>
      </w:r>
      <w:r w:rsidR="00605393">
        <w:rPr>
          <w:b/>
          <w:bCs/>
        </w:rPr>
        <w:t xml:space="preserve">ho výhradně za boj s nákazou. </w:t>
      </w:r>
    </w:p>
    <w:p w14:paraId="49EA964A" w14:textId="77777777" w:rsidR="00C334A1" w:rsidRDefault="00605393">
      <w:pPr>
        <w:pStyle w:val="Odstavecseseznamem"/>
        <w:numPr>
          <w:ilvl w:val="0"/>
          <w:numId w:val="4"/>
        </w:numPr>
        <w:jc w:val="both"/>
      </w:pPr>
      <w:proofErr w:type="spellStart"/>
      <w:r>
        <w:t>Provádě</w:t>
      </w:r>
      <w:proofErr w:type="spellEnd"/>
      <w:r>
        <w:rPr>
          <w:lang w:val="fr-FR"/>
        </w:rPr>
        <w:t>t d</w:t>
      </w:r>
      <w:proofErr w:type="spellStart"/>
      <w:r>
        <w:t>ůslednou</w:t>
      </w:r>
      <w:proofErr w:type="spellEnd"/>
      <w:r>
        <w:t xml:space="preserve"> kontrola dodržování regulací a vyhodnocování výsledků kontroly.</w:t>
      </w:r>
    </w:p>
    <w:p w14:paraId="4794638F" w14:textId="230F8707" w:rsidR="00C334A1" w:rsidRDefault="00394875">
      <w:pPr>
        <w:jc w:val="both"/>
        <w:rPr>
          <w:b/>
          <w:bCs/>
        </w:rPr>
      </w:pPr>
      <w:r>
        <w:rPr>
          <w:b/>
          <w:bCs/>
        </w:rPr>
        <w:t>j</w:t>
      </w:r>
      <w:r w:rsidR="00605393">
        <w:rPr>
          <w:b/>
          <w:bCs/>
        </w:rPr>
        <w:t xml:space="preserve">. Doprava do zaměstnání </w:t>
      </w:r>
    </w:p>
    <w:p w14:paraId="22BC3427" w14:textId="77777777" w:rsidR="00C334A1" w:rsidRDefault="00605393">
      <w:pPr>
        <w:pStyle w:val="Odstavecseseznamem"/>
        <w:numPr>
          <w:ilvl w:val="0"/>
          <w:numId w:val="6"/>
        </w:numPr>
        <w:jc w:val="both"/>
      </w:pPr>
      <w:r>
        <w:t xml:space="preserve">Zabezpečit </w:t>
      </w:r>
      <w:proofErr w:type="spellStart"/>
      <w:r>
        <w:t>pravideln</w:t>
      </w:r>
      <w:proofErr w:type="spellEnd"/>
      <w:r>
        <w:rPr>
          <w:lang w:val="fr-FR"/>
        </w:rPr>
        <w:t xml:space="preserve">é </w:t>
      </w:r>
      <w:r>
        <w:t>vnitřní čištění / dezinfekci vozidel.</w:t>
      </w:r>
    </w:p>
    <w:p w14:paraId="29296F6C" w14:textId="77777777" w:rsidR="00C334A1" w:rsidRDefault="00605393">
      <w:pPr>
        <w:pStyle w:val="Odstavecseseznamem"/>
        <w:numPr>
          <w:ilvl w:val="0"/>
          <w:numId w:val="6"/>
        </w:numPr>
        <w:jc w:val="both"/>
      </w:pPr>
      <w:r>
        <w:t>Výzva zaměstnanců k cestě vlastním vozidlem, na kole č</w:t>
      </w:r>
      <w:r>
        <w:rPr>
          <w:lang w:val="it-IT"/>
        </w:rPr>
        <w:t>i p</w:t>
      </w:r>
      <w:proofErr w:type="spellStart"/>
      <w:r>
        <w:t>ěšky</w:t>
      </w:r>
      <w:proofErr w:type="spellEnd"/>
      <w:r>
        <w:t>.</w:t>
      </w:r>
    </w:p>
    <w:p w14:paraId="35A43F01" w14:textId="77777777" w:rsidR="00C334A1" w:rsidRDefault="00605393">
      <w:pPr>
        <w:pStyle w:val="Odstavecseseznamem"/>
        <w:numPr>
          <w:ilvl w:val="0"/>
          <w:numId w:val="6"/>
        </w:numPr>
        <w:jc w:val="both"/>
      </w:pPr>
      <w:r>
        <w:t>Pravidelně školit zaměstnance na zásady hygieny v MHD, čekárnách, zastávkách.</w:t>
      </w:r>
    </w:p>
    <w:p w14:paraId="7911C8C0" w14:textId="3295F766" w:rsidR="00C334A1" w:rsidRDefault="00394875">
      <w:pPr>
        <w:jc w:val="both"/>
        <w:rPr>
          <w:b/>
          <w:bCs/>
        </w:rPr>
      </w:pPr>
      <w:r>
        <w:rPr>
          <w:b/>
          <w:bCs/>
        </w:rPr>
        <w:t>k</w:t>
      </w:r>
      <w:r w:rsidR="00605393">
        <w:rPr>
          <w:b/>
          <w:bCs/>
        </w:rPr>
        <w:t>. Referentská vozidla</w:t>
      </w:r>
    </w:p>
    <w:p w14:paraId="3A4F6137" w14:textId="77777777" w:rsidR="00C334A1" w:rsidRDefault="00605393">
      <w:pPr>
        <w:pStyle w:val="Odstavecseseznamem"/>
        <w:numPr>
          <w:ilvl w:val="0"/>
          <w:numId w:val="8"/>
        </w:numPr>
        <w:jc w:val="both"/>
      </w:pPr>
      <w:r>
        <w:t>Vybavit náčiním na hygienu a dezinfekci rukou a papírovými ručníky, poskytnout pytle na odpadky.</w:t>
      </w:r>
    </w:p>
    <w:p w14:paraId="12515160" w14:textId="77777777" w:rsidR="00C334A1" w:rsidRDefault="00605393">
      <w:pPr>
        <w:pStyle w:val="Odstavecseseznamem"/>
        <w:numPr>
          <w:ilvl w:val="0"/>
          <w:numId w:val="8"/>
        </w:numPr>
        <w:jc w:val="both"/>
      </w:pPr>
      <w:r>
        <w:t xml:space="preserve">Vyhnout se používání vozidel několika zaměstnanci, je-li to </w:t>
      </w:r>
      <w:proofErr w:type="spellStart"/>
      <w:r>
        <w:t>možn</w:t>
      </w:r>
      <w:proofErr w:type="spellEnd"/>
      <w:r>
        <w:rPr>
          <w:lang w:val="fr-FR"/>
        </w:rPr>
        <w:t>é</w:t>
      </w:r>
      <w:r>
        <w:t>.</w:t>
      </w:r>
    </w:p>
    <w:p w14:paraId="54AB93E9" w14:textId="77777777" w:rsidR="00C334A1" w:rsidRDefault="00605393">
      <w:pPr>
        <w:pStyle w:val="Odstavecseseznamem"/>
        <w:numPr>
          <w:ilvl w:val="0"/>
          <w:numId w:val="8"/>
        </w:numPr>
        <w:jc w:val="both"/>
      </w:pPr>
      <w:r>
        <w:t xml:space="preserve">Zabezpečit </w:t>
      </w:r>
      <w:proofErr w:type="spellStart"/>
      <w:r>
        <w:t>pravideln</w:t>
      </w:r>
      <w:proofErr w:type="spellEnd"/>
      <w:r>
        <w:rPr>
          <w:lang w:val="fr-FR"/>
        </w:rPr>
        <w:t xml:space="preserve">é </w:t>
      </w:r>
      <w:r>
        <w:t xml:space="preserve">vnitřní čištění / dezinfekci vozidel a vydat k </w:t>
      </w:r>
      <w:proofErr w:type="spellStart"/>
      <w:r>
        <w:t>pravidlů</w:t>
      </w:r>
      <w:proofErr w:type="spellEnd"/>
      <w:r>
        <w:rPr>
          <w:lang w:val="fr-FR"/>
        </w:rPr>
        <w:t>m pou</w:t>
      </w:r>
      <w:proofErr w:type="spellStart"/>
      <w:r>
        <w:t>žívání</w:t>
      </w:r>
      <w:proofErr w:type="spellEnd"/>
      <w:r>
        <w:t xml:space="preserve"> a čištění firemních vozidel vnitřní předpis.</w:t>
      </w:r>
    </w:p>
    <w:p w14:paraId="4991A983" w14:textId="77777777" w:rsidR="00E91D81" w:rsidRDefault="00E91D81">
      <w:pPr>
        <w:jc w:val="both"/>
        <w:rPr>
          <w:b/>
          <w:bCs/>
          <w:caps/>
          <w:color w:val="272154"/>
          <w:u w:color="272154"/>
        </w:rPr>
      </w:pPr>
    </w:p>
    <w:p w14:paraId="555628C9" w14:textId="1DB1D052" w:rsidR="00C334A1" w:rsidRDefault="00605393">
      <w:pPr>
        <w:jc w:val="both"/>
        <w:rPr>
          <w:b/>
          <w:bCs/>
          <w:caps/>
          <w:color w:val="272154"/>
          <w:u w:color="272154"/>
        </w:rPr>
      </w:pPr>
      <w:r>
        <w:rPr>
          <w:b/>
          <w:bCs/>
          <w:caps/>
          <w:color w:val="272154"/>
          <w:u w:color="272154"/>
        </w:rPr>
        <w:t>2. Opatření doporučená pro výrobní části firem</w:t>
      </w:r>
    </w:p>
    <w:p w14:paraId="65678A5F" w14:textId="77777777" w:rsidR="00C334A1" w:rsidRDefault="00605393">
      <w:pPr>
        <w:jc w:val="both"/>
        <w:rPr>
          <w:b/>
          <w:bCs/>
        </w:rPr>
      </w:pPr>
      <w:r>
        <w:rPr>
          <w:b/>
          <w:bCs/>
        </w:rPr>
        <w:t>a. Vstup do podniků – zaměstnanci</w:t>
      </w:r>
    </w:p>
    <w:p w14:paraId="5034592B" w14:textId="77777777" w:rsidR="00C334A1" w:rsidRDefault="00605393">
      <w:pPr>
        <w:pStyle w:val="Odstavecseseznamem"/>
        <w:numPr>
          <w:ilvl w:val="0"/>
          <w:numId w:val="10"/>
        </w:numPr>
        <w:jc w:val="both"/>
      </w:pPr>
      <w:r>
        <w:t>Vstup pouze s </w:t>
      </w:r>
      <w:r>
        <w:rPr>
          <w:lang w:val="it-IT"/>
        </w:rPr>
        <w:t>respir</w:t>
      </w:r>
      <w:proofErr w:type="spellStart"/>
      <w:r>
        <w:t>átorem</w:t>
      </w:r>
      <w:proofErr w:type="spellEnd"/>
      <w:r>
        <w:t xml:space="preserve"> (viz 1. b.).</w:t>
      </w:r>
    </w:p>
    <w:p w14:paraId="034DADBA" w14:textId="77777777" w:rsidR="00C334A1" w:rsidRDefault="00605393">
      <w:pPr>
        <w:pStyle w:val="Odstavecseseznamem"/>
        <w:numPr>
          <w:ilvl w:val="0"/>
          <w:numId w:val="10"/>
        </w:numPr>
        <w:jc w:val="both"/>
      </w:pPr>
      <w:r>
        <w:t xml:space="preserve">Měření teploty </w:t>
      </w:r>
      <w:proofErr w:type="spellStart"/>
      <w:r>
        <w:t>každ</w:t>
      </w:r>
      <w:proofErr w:type="spellEnd"/>
      <w:r>
        <w:rPr>
          <w:lang w:val="fr-FR"/>
        </w:rPr>
        <w:t>é</w:t>
      </w:r>
      <w:r>
        <w:t xml:space="preserve">ho zaměstnance na vrátnicích a recepcích s využitím obecně dohodnutých standardů teplotních prahů a za použití </w:t>
      </w:r>
      <w:proofErr w:type="spellStart"/>
      <w:r>
        <w:t>nejm</w:t>
      </w:r>
      <w:proofErr w:type="spellEnd"/>
      <w:r>
        <w:rPr>
          <w:lang w:val="fr-FR"/>
        </w:rPr>
        <w:t>é</w:t>
      </w:r>
      <w:r>
        <w:t xml:space="preserve">ně invazivní </w:t>
      </w:r>
      <w:proofErr w:type="spellStart"/>
      <w:r>
        <w:t>dostupn</w:t>
      </w:r>
      <w:proofErr w:type="spellEnd"/>
      <w:r>
        <w:rPr>
          <w:lang w:val="fr-FR"/>
        </w:rPr>
        <w:t xml:space="preserve">é </w:t>
      </w:r>
      <w:r>
        <w:t xml:space="preserve">metody – zákaz vstupu zaměstnancům s teplotou (nad 37,3 </w:t>
      </w:r>
      <w:r>
        <w:rPr>
          <w:lang w:val="it-IT"/>
        </w:rPr>
        <w:t>°</w:t>
      </w:r>
      <w:r>
        <w:t>C).</w:t>
      </w:r>
    </w:p>
    <w:p w14:paraId="560E69A6" w14:textId="77777777" w:rsidR="00C334A1" w:rsidRDefault="00605393">
      <w:pPr>
        <w:pStyle w:val="Odstavecseseznamem"/>
        <w:numPr>
          <w:ilvl w:val="0"/>
          <w:numId w:val="10"/>
        </w:numPr>
        <w:jc w:val="both"/>
      </w:pPr>
      <w:r>
        <w:t xml:space="preserve">Kontrolní měření teploty alespoň </w:t>
      </w:r>
      <w:proofErr w:type="spellStart"/>
      <w:r>
        <w:rPr>
          <w:lang w:val="de-DE"/>
        </w:rPr>
        <w:t>jedenkr</w:t>
      </w:r>
      <w:r>
        <w:t>át</w:t>
      </w:r>
      <w:proofErr w:type="spellEnd"/>
      <w:r>
        <w:t xml:space="preserve"> v průběhu pracovního dne u všech zaměstnanců, kteří př</w:t>
      </w:r>
      <w:r>
        <w:rPr>
          <w:lang w:val="de-DE"/>
        </w:rPr>
        <w:t>ich</w:t>
      </w:r>
      <w:proofErr w:type="spellStart"/>
      <w:r>
        <w:t>ázejí</w:t>
      </w:r>
      <w:proofErr w:type="spellEnd"/>
      <w:r>
        <w:t xml:space="preserve"> do styku s ostatními.</w:t>
      </w:r>
    </w:p>
    <w:p w14:paraId="01F7DE2D" w14:textId="77777777" w:rsidR="00C334A1" w:rsidRDefault="00605393">
      <w:pPr>
        <w:pStyle w:val="Odstavecseseznamem"/>
        <w:numPr>
          <w:ilvl w:val="0"/>
          <w:numId w:val="10"/>
        </w:numPr>
        <w:jc w:val="both"/>
      </w:pPr>
      <w:r>
        <w:t>Zabezpečení dezinfekčních prostředků na ruce u vstupu pro podporu hygieny rukou.</w:t>
      </w:r>
    </w:p>
    <w:p w14:paraId="1D1318CD" w14:textId="7D2CBACF" w:rsidR="00C334A1" w:rsidRDefault="00444A9A">
      <w:pPr>
        <w:pStyle w:val="Odstavecseseznamem"/>
        <w:numPr>
          <w:ilvl w:val="0"/>
          <w:numId w:val="10"/>
        </w:numPr>
        <w:jc w:val="both"/>
      </w:pPr>
      <w:r>
        <w:lastRenderedPageBreak/>
        <w:t xml:space="preserve">NOVĚ – </w:t>
      </w:r>
      <w:r w:rsidR="00394875">
        <w:t>jen s platným negativním testem</w:t>
      </w:r>
      <w:r w:rsidR="005C6435">
        <w:t>,</w:t>
      </w:r>
      <w:r w:rsidR="00394875">
        <w:t xml:space="preserve"> </w:t>
      </w:r>
      <w:r>
        <w:t>testování</w:t>
      </w:r>
      <w:r w:rsidR="00605393">
        <w:t xml:space="preserve"> PŘED vstupem na pracoviště</w:t>
      </w:r>
      <w:r>
        <w:t>.</w:t>
      </w:r>
      <w:r w:rsidR="00605393">
        <w:t xml:space="preserve"> </w:t>
      </w:r>
    </w:p>
    <w:p w14:paraId="00AB29A6" w14:textId="77777777" w:rsidR="00C334A1" w:rsidRDefault="00605393">
      <w:pPr>
        <w:jc w:val="both"/>
        <w:rPr>
          <w:b/>
          <w:bCs/>
        </w:rPr>
      </w:pPr>
      <w:r>
        <w:rPr>
          <w:b/>
          <w:bCs/>
        </w:rPr>
        <w:t xml:space="preserve">b. V případě nutnosti podpisu (školení, příchod) používat </w:t>
      </w:r>
      <w:proofErr w:type="spellStart"/>
      <w:r>
        <w:rPr>
          <w:b/>
          <w:bCs/>
        </w:rPr>
        <w:t>jednorázov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rukavice, svoji tužku příp. jiná možnost potvrzení.</w:t>
      </w:r>
    </w:p>
    <w:p w14:paraId="41698020" w14:textId="77777777" w:rsidR="00C334A1" w:rsidRDefault="00605393">
      <w:pPr>
        <w:jc w:val="both"/>
        <w:rPr>
          <w:b/>
          <w:bCs/>
        </w:rPr>
      </w:pPr>
      <w:r>
        <w:rPr>
          <w:b/>
          <w:bCs/>
        </w:rPr>
        <w:t xml:space="preserve">c. Vstup do podniků – </w:t>
      </w:r>
      <w:r>
        <w:rPr>
          <w:b/>
          <w:bCs/>
          <w:lang w:val="pt-PT"/>
        </w:rPr>
        <w:t>extern</w:t>
      </w:r>
      <w:r>
        <w:rPr>
          <w:b/>
          <w:bCs/>
        </w:rPr>
        <w:t>í pracovníci</w:t>
      </w:r>
    </w:p>
    <w:p w14:paraId="61E36258" w14:textId="5D551425" w:rsidR="00394875" w:rsidRDefault="00394875" w:rsidP="00394875">
      <w:pPr>
        <w:pStyle w:val="Odstavecseseznamem"/>
        <w:numPr>
          <w:ilvl w:val="0"/>
          <w:numId w:val="12"/>
        </w:numPr>
        <w:jc w:val="both"/>
      </w:pPr>
      <w:bookmarkStart w:id="1" w:name="_Hlk65508998"/>
      <w:r>
        <w:t xml:space="preserve">NOVĚ jen s platným negativním testem, testování PŘED vstupem na pracoviště. </w:t>
      </w:r>
    </w:p>
    <w:p w14:paraId="076515A9" w14:textId="175F6AE7" w:rsidR="00C334A1" w:rsidRDefault="00605393">
      <w:pPr>
        <w:pStyle w:val="Odstavecseseznamem"/>
        <w:numPr>
          <w:ilvl w:val="0"/>
          <w:numId w:val="12"/>
        </w:numPr>
        <w:jc w:val="both"/>
      </w:pPr>
      <w:r>
        <w:t>Vstup pouze s </w:t>
      </w:r>
      <w:r>
        <w:rPr>
          <w:lang w:val="it-IT"/>
        </w:rPr>
        <w:t>respir</w:t>
      </w:r>
      <w:proofErr w:type="spellStart"/>
      <w:r>
        <w:t>átorem</w:t>
      </w:r>
      <w:proofErr w:type="spellEnd"/>
      <w:r>
        <w:t xml:space="preserve"> (viz 1. b.).</w:t>
      </w:r>
      <w:bookmarkEnd w:id="1"/>
    </w:p>
    <w:p w14:paraId="4BFC9EA7" w14:textId="77777777" w:rsidR="00C334A1" w:rsidRDefault="00605393">
      <w:pPr>
        <w:pStyle w:val="Odstavecseseznamem"/>
        <w:numPr>
          <w:ilvl w:val="0"/>
          <w:numId w:val="12"/>
        </w:numPr>
        <w:jc w:val="both"/>
      </w:pPr>
      <w:r>
        <w:t>Měření teploty všech externích osob na vrátnicích a recepcí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– s využitím obecně dohodnutých standardů teplotních prahů – a za použití </w:t>
      </w:r>
      <w:proofErr w:type="spellStart"/>
      <w:r>
        <w:t>nejm</w:t>
      </w:r>
      <w:proofErr w:type="spellEnd"/>
      <w:r>
        <w:rPr>
          <w:lang w:val="fr-FR"/>
        </w:rPr>
        <w:t>é</w:t>
      </w:r>
      <w:r>
        <w:t xml:space="preserve">ně invazivní </w:t>
      </w:r>
      <w:proofErr w:type="spellStart"/>
      <w:r>
        <w:t>dostupn</w:t>
      </w:r>
      <w:proofErr w:type="spellEnd"/>
      <w:r>
        <w:rPr>
          <w:lang w:val="fr-FR"/>
        </w:rPr>
        <w:t xml:space="preserve">é </w:t>
      </w:r>
      <w:r>
        <w:t xml:space="preserve">metody – zákaz vstupu lidem s teplotou (nad 37,3 </w:t>
      </w:r>
      <w:r>
        <w:rPr>
          <w:lang w:val="it-IT"/>
        </w:rPr>
        <w:t>°</w:t>
      </w:r>
      <w:r>
        <w:t>C).</w:t>
      </w:r>
    </w:p>
    <w:p w14:paraId="355F5797" w14:textId="77777777" w:rsidR="00C334A1" w:rsidRDefault="00605393">
      <w:pPr>
        <w:pStyle w:val="Odstavecseseznamem"/>
        <w:numPr>
          <w:ilvl w:val="0"/>
          <w:numId w:val="12"/>
        </w:numPr>
        <w:jc w:val="both"/>
        <w:rPr>
          <w:lang w:val="pt-PT"/>
        </w:rPr>
      </w:pPr>
      <w:r>
        <w:rPr>
          <w:lang w:val="pt-PT"/>
        </w:rPr>
        <w:t>Extern</w:t>
      </w:r>
      <w:r>
        <w:t xml:space="preserve">í vstupy omezeny pouze na </w:t>
      </w:r>
      <w:proofErr w:type="spellStart"/>
      <w:r>
        <w:t>nezbytn</w:t>
      </w:r>
      <w:proofErr w:type="spellEnd"/>
      <w:r>
        <w:rPr>
          <w:lang w:val="fr-FR"/>
        </w:rPr>
        <w:t xml:space="preserve">é </w:t>
      </w:r>
      <w:r>
        <w:t>zásobování; ostatní 3. osoby zákaz vstupu.</w:t>
      </w:r>
    </w:p>
    <w:p w14:paraId="25B01D6A" w14:textId="77777777" w:rsidR="00C334A1" w:rsidRDefault="00605393">
      <w:pPr>
        <w:pStyle w:val="Odstavecseseznamem"/>
        <w:numPr>
          <w:ilvl w:val="0"/>
          <w:numId w:val="12"/>
        </w:numPr>
        <w:jc w:val="both"/>
      </w:pPr>
      <w:r>
        <w:t>Zásobování výroby nebo vozidla pro odvoz výrobků jen přes jednu dedikovanou bránu (měření teploty, vybavení dopravce vlastními ochrannými prostředky).</w:t>
      </w:r>
    </w:p>
    <w:p w14:paraId="70653203" w14:textId="77777777" w:rsidR="00C334A1" w:rsidRDefault="00605393">
      <w:pPr>
        <w:pStyle w:val="Odstavecseseznamem"/>
        <w:numPr>
          <w:ilvl w:val="0"/>
          <w:numId w:val="12"/>
        </w:numPr>
        <w:jc w:val="both"/>
        <w:rPr>
          <w:lang w:val="it-IT"/>
        </w:rPr>
      </w:pPr>
      <w:r>
        <w:rPr>
          <w:lang w:val="it-IT"/>
        </w:rPr>
        <w:t>Pro bal</w:t>
      </w:r>
      <w:proofErr w:type="spellStart"/>
      <w:r>
        <w:t>íkov</w:t>
      </w:r>
      <w:proofErr w:type="spellEnd"/>
      <w:r>
        <w:rPr>
          <w:lang w:val="fr-FR"/>
        </w:rPr>
        <w:t xml:space="preserve">é </w:t>
      </w:r>
      <w:r>
        <w:t>dodávací firmy určit jedno oddělen</w:t>
      </w:r>
      <w:r>
        <w:rPr>
          <w:lang w:val="fr-FR"/>
        </w:rPr>
        <w:t xml:space="preserve">é </w:t>
      </w:r>
      <w:r>
        <w:t>místo na příjem balíků, platby za dobírky pouze platební kartou v rukavicích.</w:t>
      </w:r>
    </w:p>
    <w:p w14:paraId="753C9A5E" w14:textId="77777777" w:rsidR="00C334A1" w:rsidRDefault="00605393">
      <w:pPr>
        <w:pStyle w:val="Odstavecseseznamem"/>
        <w:numPr>
          <w:ilvl w:val="0"/>
          <w:numId w:val="12"/>
        </w:numPr>
        <w:jc w:val="both"/>
      </w:pPr>
      <w:r>
        <w:t xml:space="preserve">Zamezit vystupování řidičů a jejich pohyb po areálu, </w:t>
      </w:r>
      <w:proofErr w:type="spellStart"/>
      <w:r>
        <w:t>urč</w:t>
      </w:r>
      <w:proofErr w:type="spellEnd"/>
      <w:r>
        <w:rPr>
          <w:lang w:val="sv-SE"/>
        </w:rPr>
        <w:t>it striktn</w:t>
      </w:r>
      <w:r>
        <w:t>ě vyhrazenou toaletu pro návštěvníky bez možnosti využívání t</w:t>
      </w:r>
      <w:r>
        <w:rPr>
          <w:lang w:val="fr-FR"/>
        </w:rPr>
        <w:t>é</w:t>
      </w:r>
      <w:r>
        <w:t>to toalety zaměstnanci podniku.</w:t>
      </w:r>
    </w:p>
    <w:p w14:paraId="30FAFCF7" w14:textId="77777777" w:rsidR="00C334A1" w:rsidRDefault="00605393">
      <w:pPr>
        <w:jc w:val="both"/>
        <w:rPr>
          <w:b/>
          <w:bCs/>
        </w:rPr>
      </w:pPr>
      <w:r>
        <w:rPr>
          <w:b/>
          <w:bCs/>
        </w:rPr>
        <w:t>d. Vybavení a údržba pracoviště</w:t>
      </w:r>
    </w:p>
    <w:p w14:paraId="27C74A1A" w14:textId="77777777" w:rsidR="00C334A1" w:rsidRDefault="00605393">
      <w:pPr>
        <w:pStyle w:val="Odstavecseseznamem"/>
        <w:numPr>
          <w:ilvl w:val="0"/>
          <w:numId w:val="14"/>
        </w:numPr>
        <w:jc w:val="both"/>
      </w:pPr>
      <w:r>
        <w:t xml:space="preserve">Zajistit </w:t>
      </w:r>
      <w:proofErr w:type="spellStart"/>
      <w:r>
        <w:t>hygienick</w:t>
      </w:r>
      <w:proofErr w:type="spellEnd"/>
      <w:r>
        <w:rPr>
          <w:lang w:val="fr-FR"/>
        </w:rPr>
        <w:t xml:space="preserve">é </w:t>
      </w:r>
      <w:r>
        <w:t xml:space="preserve">prostředí (dezinfekční prostředky, mýdlo, vodu, </w:t>
      </w:r>
      <w:proofErr w:type="spellStart"/>
      <w:r>
        <w:t>jednorázov</w:t>
      </w:r>
      <w:proofErr w:type="spellEnd"/>
      <w:r>
        <w:rPr>
          <w:lang w:val="fr-FR"/>
        </w:rPr>
        <w:t xml:space="preserve">é </w:t>
      </w:r>
      <w:r>
        <w:t>ručníky).</w:t>
      </w:r>
    </w:p>
    <w:p w14:paraId="23728E08" w14:textId="77777777" w:rsidR="00C334A1" w:rsidRDefault="00605393">
      <w:pPr>
        <w:pStyle w:val="Odstavecseseznamem"/>
        <w:numPr>
          <w:ilvl w:val="0"/>
          <w:numId w:val="14"/>
        </w:numPr>
        <w:jc w:val="both"/>
      </w:pPr>
      <w:r>
        <w:t xml:space="preserve">Pokud to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>možnosti umožňuji, uspořádat pracoviště tak, aby rozestupy mezi jednotlivými pracovníky činily alespoň 2 m.</w:t>
      </w:r>
    </w:p>
    <w:p w14:paraId="7CBF806D" w14:textId="77777777" w:rsidR="00C334A1" w:rsidRDefault="00605393">
      <w:pPr>
        <w:pStyle w:val="Odstavecseseznamem"/>
        <w:numPr>
          <w:ilvl w:val="0"/>
          <w:numId w:val="16"/>
        </w:numPr>
        <w:jc w:val="both"/>
      </w:pPr>
      <w:r>
        <w:t xml:space="preserve">Zvýšení </w:t>
      </w:r>
      <w:r>
        <w:rPr>
          <w:lang w:val="it-IT"/>
        </w:rPr>
        <w:t>intenzit v</w:t>
      </w:r>
      <w:proofErr w:type="spellStart"/>
      <w:r>
        <w:t>ětrání</w:t>
      </w:r>
      <w:proofErr w:type="spellEnd"/>
      <w:r>
        <w:t>.</w:t>
      </w:r>
    </w:p>
    <w:p w14:paraId="59AEC64A" w14:textId="77777777" w:rsidR="00C334A1" w:rsidRDefault="00605393">
      <w:pPr>
        <w:pStyle w:val="Odstavecseseznamem"/>
        <w:numPr>
          <w:ilvl w:val="0"/>
          <w:numId w:val="16"/>
        </w:numPr>
        <w:jc w:val="both"/>
      </w:pPr>
      <w:r>
        <w:t>Provádění rutinního čištění a dezinfekci prostředí. Podle velikosti areálu zajistit potřebný počet pracovníků provádějících nepřetržitou dezinfekci kritický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m</w:t>
      </w:r>
      <w:proofErr w:type="spellStart"/>
      <w:r>
        <w:t>íst</w:t>
      </w:r>
      <w:proofErr w:type="spellEnd"/>
      <w:r>
        <w:t xml:space="preserve"> v areálu – zasedací místnosti, </w:t>
      </w:r>
      <w:proofErr w:type="spellStart"/>
      <w:r>
        <w:t>odpočinkov</w:t>
      </w:r>
      <w:proofErr w:type="spellEnd"/>
      <w:r>
        <w:rPr>
          <w:lang w:val="fr-FR"/>
        </w:rPr>
        <w:t xml:space="preserve">é </w:t>
      </w:r>
      <w:r>
        <w:t>a jídelní prostory, zábradlí, výtahy, recepce, toalety…</w:t>
      </w:r>
    </w:p>
    <w:p w14:paraId="20F9E5EB" w14:textId="77777777" w:rsidR="00C334A1" w:rsidRDefault="00605393">
      <w:pPr>
        <w:pStyle w:val="Odstavecseseznamem"/>
        <w:numPr>
          <w:ilvl w:val="0"/>
          <w:numId w:val="16"/>
        </w:numPr>
        <w:jc w:val="both"/>
      </w:pPr>
      <w:r>
        <w:t>Pravidelné čištění a dezinfekce povrchů stolů, nářadí, telefonů</w:t>
      </w:r>
      <w:r>
        <w:rPr>
          <w:lang w:val="nl-NL"/>
        </w:rPr>
        <w:t>, z</w:t>
      </w:r>
      <w:proofErr w:type="spellStart"/>
      <w:r>
        <w:t>ábradlí</w:t>
      </w:r>
      <w:proofErr w:type="spellEnd"/>
      <w:r>
        <w:t>, kliky apod.</w:t>
      </w:r>
    </w:p>
    <w:p w14:paraId="2DF62477" w14:textId="77777777" w:rsidR="00C334A1" w:rsidRDefault="00605393">
      <w:pPr>
        <w:pStyle w:val="Odstavecseseznamem"/>
        <w:numPr>
          <w:ilvl w:val="0"/>
          <w:numId w:val="16"/>
        </w:numPr>
        <w:jc w:val="both"/>
      </w:pPr>
      <w:r>
        <w:t xml:space="preserve">Odstranit v komunikacích dveře,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proofErr w:type="spellStart"/>
      <w:r>
        <w:rPr>
          <w:lang w:val="de-DE"/>
        </w:rPr>
        <w:t>nen</w:t>
      </w:r>
      <w:proofErr w:type="spellEnd"/>
      <w:r>
        <w:t xml:space="preserve">í </w:t>
      </w:r>
      <w:proofErr w:type="spellStart"/>
      <w:r>
        <w:t>nutn</w:t>
      </w:r>
      <w:proofErr w:type="spellEnd"/>
      <w:r>
        <w:rPr>
          <w:lang w:val="fr-FR"/>
        </w:rPr>
        <w:t xml:space="preserve">é </w:t>
      </w:r>
      <w:r>
        <w:t>mít zavřen</w:t>
      </w:r>
      <w:r>
        <w:rPr>
          <w:lang w:val="fr-FR"/>
        </w:rPr>
        <w:t xml:space="preserve">é </w:t>
      </w:r>
      <w:r>
        <w:t>z bezpečnostních nebo požární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d</w:t>
      </w:r>
      <w:proofErr w:type="spellStart"/>
      <w:r>
        <w:t>ůvodů</w:t>
      </w:r>
      <w:proofErr w:type="spellEnd"/>
      <w:r>
        <w:t>.</w:t>
      </w:r>
    </w:p>
    <w:p w14:paraId="56E1B6A1" w14:textId="77777777" w:rsidR="00C334A1" w:rsidRDefault="00605393">
      <w:pPr>
        <w:pStyle w:val="Odstavecseseznamem"/>
        <w:numPr>
          <w:ilvl w:val="0"/>
          <w:numId w:val="16"/>
        </w:numPr>
        <w:jc w:val="both"/>
      </w:pPr>
      <w:r>
        <w:t xml:space="preserve">Nářadí a pracovní vybavení </w:t>
      </w:r>
      <w:r>
        <w:rPr>
          <w:lang w:val="fr-FR"/>
        </w:rPr>
        <w:t>pou</w:t>
      </w:r>
      <w:proofErr w:type="spellStart"/>
      <w:r>
        <w:t>žívat</w:t>
      </w:r>
      <w:proofErr w:type="spellEnd"/>
      <w:r>
        <w:t xml:space="preserve"> co možná nejosobněji, kde to není </w:t>
      </w:r>
      <w:proofErr w:type="spellStart"/>
      <w:r>
        <w:t>možn</w:t>
      </w:r>
      <w:proofErr w:type="spellEnd"/>
      <w:r>
        <w:rPr>
          <w:lang w:val="fr-FR"/>
        </w:rPr>
        <w:t>é</w:t>
      </w:r>
      <w:r>
        <w:t>, čištění před jeho předáním jiným lidem.</w:t>
      </w:r>
    </w:p>
    <w:p w14:paraId="2C2830AE" w14:textId="77777777" w:rsidR="00C334A1" w:rsidRDefault="00605393">
      <w:pPr>
        <w:pStyle w:val="Odstavecseseznamem"/>
        <w:numPr>
          <w:ilvl w:val="0"/>
          <w:numId w:val="16"/>
        </w:numPr>
        <w:jc w:val="both"/>
      </w:pPr>
      <w:r>
        <w:t>Zvláštní vybavení, úprava pracoviště a organizace práce pro lidi, kteří během pracovní doby přijdou do styku s více pracovníky – recepce, kantýna, výdejna, pokladna, IT servis, seřizovači, mistři…</w:t>
      </w:r>
    </w:p>
    <w:p w14:paraId="1CE05629" w14:textId="77777777" w:rsidR="00C334A1" w:rsidRDefault="00605393">
      <w:pPr>
        <w:pStyle w:val="Odstavecseseznamem"/>
        <w:numPr>
          <w:ilvl w:val="0"/>
          <w:numId w:val="16"/>
        </w:numPr>
        <w:jc w:val="both"/>
      </w:pPr>
      <w:r>
        <w:lastRenderedPageBreak/>
        <w:t>Aktualizace pokynů EU o úpravě pracovišť a ochraně pracovníků v době pandemie onemocnění COVID-19 k </w:t>
      </w:r>
      <w:proofErr w:type="spellStart"/>
      <w:r>
        <w:rPr>
          <w:lang w:val="de-DE"/>
        </w:rPr>
        <w:t>nahl</w:t>
      </w:r>
      <w:proofErr w:type="spellEnd"/>
      <w:r>
        <w:rPr>
          <w:lang w:val="fr-FR"/>
        </w:rPr>
        <w:t>é</w:t>
      </w:r>
      <w:proofErr w:type="spellStart"/>
      <w:r>
        <w:t>dnutí</w:t>
      </w:r>
      <w:proofErr w:type="spellEnd"/>
      <w:r>
        <w:t xml:space="preserve"> </w:t>
      </w:r>
      <w:hyperlink r:id="rId11" w:history="1">
        <w:r w:rsidRPr="00B634D7">
          <w:rPr>
            <w:rStyle w:val="Hyperlink0"/>
            <w:b/>
          </w:rPr>
          <w:t>zde</w:t>
        </w:r>
      </w:hyperlink>
      <w:r>
        <w:t xml:space="preserve">. </w:t>
      </w:r>
    </w:p>
    <w:p w14:paraId="6556194A" w14:textId="77777777" w:rsidR="00C334A1" w:rsidRDefault="00605393">
      <w:pPr>
        <w:jc w:val="both"/>
        <w:rPr>
          <w:b/>
          <w:bCs/>
        </w:rPr>
      </w:pPr>
      <w:r>
        <w:rPr>
          <w:b/>
          <w:bCs/>
        </w:rPr>
        <w:t>e. Koncentrace a komunikace zaměstnanců na pracovišti</w:t>
      </w:r>
    </w:p>
    <w:p w14:paraId="4D8B6233" w14:textId="77777777" w:rsidR="00C334A1" w:rsidRDefault="00605393">
      <w:pPr>
        <w:pStyle w:val="Odstavecseseznamem"/>
        <w:numPr>
          <w:ilvl w:val="0"/>
          <w:numId w:val="18"/>
        </w:numPr>
        <w:jc w:val="both"/>
      </w:pPr>
      <w:r>
        <w:t>Omezit osobní komunikaci mezi pracovníky.</w:t>
      </w:r>
    </w:p>
    <w:p w14:paraId="77431B5C" w14:textId="77777777" w:rsidR="00C334A1" w:rsidRDefault="00605393">
      <w:pPr>
        <w:pStyle w:val="Odstavecseseznamem"/>
        <w:numPr>
          <w:ilvl w:val="0"/>
          <w:numId w:val="18"/>
        </w:numPr>
        <w:jc w:val="both"/>
      </w:pPr>
      <w:r>
        <w:t xml:space="preserve">Využívat </w:t>
      </w:r>
      <w:proofErr w:type="spellStart"/>
      <w:r>
        <w:t>elektronick</w:t>
      </w:r>
      <w:proofErr w:type="spellEnd"/>
      <w:r>
        <w:rPr>
          <w:lang w:val="fr-FR"/>
        </w:rPr>
        <w:t xml:space="preserve">é </w:t>
      </w:r>
      <w:r>
        <w:t xml:space="preserve">prostředky komunikace i uvnitř firem – </w:t>
      </w:r>
      <w:proofErr w:type="spellStart"/>
      <w:r>
        <w:rPr>
          <w:lang w:val="en-US"/>
        </w:rPr>
        <w:t>videop</w:t>
      </w:r>
      <w:r>
        <w:t>řenosy</w:t>
      </w:r>
      <w:proofErr w:type="spellEnd"/>
      <w:r>
        <w:t>, telefony, tablety…</w:t>
      </w:r>
    </w:p>
    <w:p w14:paraId="647D9AA5" w14:textId="77777777" w:rsidR="00C334A1" w:rsidRDefault="00605393">
      <w:pPr>
        <w:pStyle w:val="Odstavecseseznamem"/>
        <w:numPr>
          <w:ilvl w:val="0"/>
          <w:numId w:val="18"/>
        </w:numPr>
        <w:jc w:val="both"/>
      </w:pPr>
      <w:proofErr w:type="spellStart"/>
      <w:r>
        <w:t>Rozdě</w:t>
      </w:r>
      <w:proofErr w:type="spellEnd"/>
      <w:r>
        <w:rPr>
          <w:lang w:val="en-US"/>
        </w:rPr>
        <w:t>lit are</w:t>
      </w:r>
      <w:proofErr w:type="spellStart"/>
      <w:r>
        <w:t>ál</w:t>
      </w:r>
      <w:proofErr w:type="spellEnd"/>
      <w:r>
        <w:t xml:space="preserve"> a provozy na </w:t>
      </w:r>
      <w:proofErr w:type="spellStart"/>
      <w:r>
        <w:t>jednotliv</w:t>
      </w:r>
      <w:proofErr w:type="spellEnd"/>
      <w:r>
        <w:rPr>
          <w:lang w:val="fr-FR"/>
        </w:rPr>
        <w:t xml:space="preserve">é </w:t>
      </w:r>
      <w:r>
        <w:t>z</w:t>
      </w:r>
      <w:r>
        <w:rPr>
          <w:lang w:val="es-ES_tradnl"/>
        </w:rPr>
        <w:t>ó</w:t>
      </w:r>
      <w:proofErr w:type="spellStart"/>
      <w:r>
        <w:t>ny</w:t>
      </w:r>
      <w:proofErr w:type="spellEnd"/>
      <w:r>
        <w:t xml:space="preserve"> a zamezit pohybu pracovníků mezi jednotlivými z</w:t>
      </w:r>
      <w:r>
        <w:rPr>
          <w:lang w:val="es-ES_tradnl"/>
        </w:rPr>
        <w:t>ó</w:t>
      </w:r>
      <w:proofErr w:type="spellStart"/>
      <w:r>
        <w:t>nami</w:t>
      </w:r>
      <w:proofErr w:type="spellEnd"/>
      <w:r>
        <w:t>.</w:t>
      </w:r>
    </w:p>
    <w:p w14:paraId="41A2A075" w14:textId="77777777" w:rsidR="00C334A1" w:rsidRDefault="00605393">
      <w:pPr>
        <w:pStyle w:val="Odstavecseseznamem"/>
        <w:numPr>
          <w:ilvl w:val="0"/>
          <w:numId w:val="18"/>
        </w:numPr>
        <w:jc w:val="both"/>
      </w:pPr>
      <w:r>
        <w:t>Upravit časově nástupy pracovníků na pracoviště tak, aby př</w:t>
      </w:r>
      <w:r>
        <w:rPr>
          <w:lang w:val="de-DE"/>
        </w:rPr>
        <w:t>ich</w:t>
      </w:r>
      <w:proofErr w:type="spellStart"/>
      <w:r>
        <w:t>ázeli</w:t>
      </w:r>
      <w:proofErr w:type="spellEnd"/>
      <w:r>
        <w:t xml:space="preserve"> a odcházeli postupně a pokud možno jednotlivě. Stejně tak upravit i časy přestávek.</w:t>
      </w:r>
    </w:p>
    <w:p w14:paraId="16F26D4A" w14:textId="77777777" w:rsidR="00C334A1" w:rsidRDefault="00605393">
      <w:pPr>
        <w:pStyle w:val="Odstavecseseznamem"/>
        <w:numPr>
          <w:ilvl w:val="0"/>
          <w:numId w:val="18"/>
        </w:numPr>
        <w:jc w:val="both"/>
      </w:pPr>
      <w:r>
        <w:t>Omezit provoz pracovišť ve stylu „</w:t>
      </w:r>
      <w:r>
        <w:rPr>
          <w:lang w:val="en-US"/>
        </w:rPr>
        <w:t>open space</w:t>
      </w:r>
      <w:r>
        <w:t>“</w:t>
      </w:r>
      <w:r>
        <w:rPr>
          <w:lang w:val="en-US"/>
        </w:rPr>
        <w:t xml:space="preserve">, a to </w:t>
      </w:r>
      <w:proofErr w:type="spellStart"/>
      <w:r>
        <w:rPr>
          <w:lang w:val="en-US"/>
        </w:rPr>
        <w:t>bu</w:t>
      </w:r>
      <w:proofErr w:type="spellEnd"/>
      <w:r>
        <w:t>ď snížením počtu pracovníků, nebo rozdělením prostoru lehký</w:t>
      </w:r>
      <w:r>
        <w:rPr>
          <w:lang w:val="it-IT"/>
        </w:rPr>
        <w:t>mi p</w:t>
      </w:r>
      <w:r>
        <w:t>říčkami a paravány</w:t>
      </w:r>
      <w:r>
        <w:rPr>
          <w:color w:val="FF0000"/>
          <w:u w:color="FF0000"/>
        </w:rPr>
        <w:t xml:space="preserve"> </w:t>
      </w:r>
      <w:r>
        <w:t xml:space="preserve">mezi stoly. Ideální je vytvořit pro </w:t>
      </w:r>
      <w:proofErr w:type="spellStart"/>
      <w:r>
        <w:t>každ</w:t>
      </w:r>
      <w:proofErr w:type="spellEnd"/>
      <w:r>
        <w:rPr>
          <w:lang w:val="fr-FR"/>
        </w:rPr>
        <w:t>é</w:t>
      </w:r>
      <w:r>
        <w:t>ho pracovníka jeho vlastní příčkami ohraničenou buňku, a to především u pracovišť, kde je nutnost zvýšen</w:t>
      </w:r>
      <w:r>
        <w:rPr>
          <w:lang w:val="fr-FR"/>
        </w:rPr>
        <w:t xml:space="preserve">é </w:t>
      </w:r>
      <w:r>
        <w:rPr>
          <w:lang w:val="nl-NL"/>
        </w:rPr>
        <w:t>verb</w:t>
      </w:r>
      <w:proofErr w:type="spellStart"/>
      <w:r>
        <w:t>ální</w:t>
      </w:r>
      <w:proofErr w:type="spellEnd"/>
      <w:r>
        <w:t xml:space="preserve"> komunikace.</w:t>
      </w:r>
    </w:p>
    <w:p w14:paraId="6D577FFB" w14:textId="5173B4BF" w:rsidR="00C334A1" w:rsidRDefault="00605393">
      <w:pPr>
        <w:jc w:val="both"/>
        <w:rPr>
          <w:b/>
          <w:bCs/>
        </w:rPr>
      </w:pPr>
      <w:r>
        <w:rPr>
          <w:b/>
          <w:bCs/>
        </w:rPr>
        <w:t>f. Stravování</w:t>
      </w:r>
    </w:p>
    <w:p w14:paraId="225C5BD4" w14:textId="77777777" w:rsidR="0082737E" w:rsidRDefault="00E70649" w:rsidP="0082737E">
      <w:pPr>
        <w:pStyle w:val="Odstavecseseznamem"/>
        <w:numPr>
          <w:ilvl w:val="0"/>
          <w:numId w:val="18"/>
        </w:numPr>
        <w:spacing w:after="0"/>
      </w:pPr>
      <w:r>
        <w:t>V</w:t>
      </w:r>
      <w:r w:rsidRPr="00E70649">
        <w:t xml:space="preserve"> provozovně zaměstnaneckého stravování se smí konzumovat pokrmy jen tak, že u jednoho stolu sedí nejvýše 1 strávník; jedná-li se o dlouhý stůl, lze u něj usadit více strávníků tak, že mezi strávníky je rozestup alespoň 2 metry nebo mezi strávníky jsou mechanické překážky, které brání šíření kapének</w:t>
      </w:r>
      <w:r w:rsidR="0082737E">
        <w:t>.</w:t>
      </w:r>
      <w:r w:rsidR="007D2BD3">
        <w:t xml:space="preserve">                                              </w:t>
      </w:r>
    </w:p>
    <w:p w14:paraId="4709F42C" w14:textId="5CD77272" w:rsidR="007D2BD3" w:rsidRPr="00E70649" w:rsidRDefault="007D2BD3" w:rsidP="00B634D7">
      <w:pPr>
        <w:pStyle w:val="Odstavecseseznamem"/>
        <w:numPr>
          <w:ilvl w:val="0"/>
          <w:numId w:val="18"/>
        </w:numPr>
        <w:spacing w:after="0"/>
      </w:pPr>
      <w:r>
        <w:t>Mimoř</w:t>
      </w:r>
      <w:r w:rsidR="0082737E">
        <w:t xml:space="preserve">ádné opatření k nahlédnutí </w:t>
      </w:r>
      <w:hyperlink r:id="rId12" w:history="1">
        <w:r w:rsidR="0082737E" w:rsidRPr="00B634D7">
          <w:rPr>
            <w:rStyle w:val="Hypertextovodkaz"/>
            <w:b/>
            <w:color w:val="0563C1"/>
          </w:rPr>
          <w:t>zde</w:t>
        </w:r>
      </w:hyperlink>
      <w:r w:rsidR="0082737E">
        <w:t>.</w:t>
      </w:r>
    </w:p>
    <w:p w14:paraId="1714AC34" w14:textId="115D9A57" w:rsidR="00E70649" w:rsidRDefault="00E70649" w:rsidP="007D2BD3">
      <w:pPr>
        <w:spacing w:after="0"/>
        <w:ind w:left="360"/>
        <w:jc w:val="both"/>
      </w:pPr>
    </w:p>
    <w:p w14:paraId="315A5770" w14:textId="408ED5BD" w:rsidR="00C334A1" w:rsidRDefault="00605393">
      <w:pPr>
        <w:jc w:val="both"/>
        <w:rPr>
          <w:b/>
          <w:bCs/>
        </w:rPr>
      </w:pPr>
      <w:r>
        <w:rPr>
          <w:b/>
          <w:bCs/>
        </w:rPr>
        <w:t>g. Šatny</w:t>
      </w:r>
    </w:p>
    <w:p w14:paraId="71D9373B" w14:textId="77777777" w:rsidR="00C334A1" w:rsidRDefault="00605393">
      <w:pPr>
        <w:pStyle w:val="Odstavecseseznamem"/>
        <w:numPr>
          <w:ilvl w:val="0"/>
          <w:numId w:val="23"/>
        </w:numPr>
        <w:jc w:val="both"/>
      </w:pPr>
      <w:r>
        <w:t xml:space="preserve">Omezení vstupu do prostoru šaten pro ty, kteří nejsou pracovním výkonem </w:t>
      </w:r>
      <w:proofErr w:type="spellStart"/>
      <w:r>
        <w:t>znečiště</w:t>
      </w:r>
      <w:proofErr w:type="spellEnd"/>
      <w:r>
        <w:rPr>
          <w:lang w:val="it-IT"/>
        </w:rPr>
        <w:t>ni.</w:t>
      </w:r>
    </w:p>
    <w:p w14:paraId="3528C094" w14:textId="77777777" w:rsidR="00C334A1" w:rsidRDefault="00605393">
      <w:pPr>
        <w:pStyle w:val="Odstavecseseznamem"/>
        <w:numPr>
          <w:ilvl w:val="0"/>
          <w:numId w:val="23"/>
        </w:numPr>
        <w:jc w:val="both"/>
      </w:pPr>
      <w:r>
        <w:t xml:space="preserve">Omezení počtu osob pohybujících se v </w:t>
      </w:r>
      <w:proofErr w:type="spellStart"/>
      <w:r>
        <w:t>jedn</w:t>
      </w:r>
      <w:proofErr w:type="spellEnd"/>
      <w:r>
        <w:rPr>
          <w:lang w:val="fr-FR"/>
        </w:rPr>
        <w:t xml:space="preserve">é </w:t>
      </w:r>
      <w:r>
        <w:t>chvíli v prostoru šaten, aby mohli pracovníci dodržovat odstupy minimálně 2 metry.</w:t>
      </w:r>
    </w:p>
    <w:p w14:paraId="7770C833" w14:textId="77777777" w:rsidR="00C334A1" w:rsidRDefault="00605393">
      <w:pPr>
        <w:pStyle w:val="Odstavecseseznamem"/>
        <w:numPr>
          <w:ilvl w:val="0"/>
          <w:numId w:val="23"/>
        </w:numPr>
        <w:jc w:val="both"/>
      </w:pPr>
      <w:r>
        <w:t xml:space="preserve">Čištění společných prostor dezinfekcí po </w:t>
      </w:r>
      <w:proofErr w:type="spellStart"/>
      <w:r>
        <w:t>každ</w:t>
      </w:r>
      <w:proofErr w:type="spellEnd"/>
      <w:r>
        <w:rPr>
          <w:lang w:val="fr-FR"/>
        </w:rPr>
        <w:t>ém pou</w:t>
      </w:r>
      <w:r>
        <w:t>žití – př</w:t>
      </w:r>
      <w:r>
        <w:rPr>
          <w:lang w:val="it-IT"/>
        </w:rPr>
        <w:t>i n</w:t>
      </w:r>
      <w:proofErr w:type="spellStart"/>
      <w:r>
        <w:t>ástupu</w:t>
      </w:r>
      <w:proofErr w:type="spellEnd"/>
      <w:r>
        <w:t>, v průběhu, po ukončení.</w:t>
      </w:r>
    </w:p>
    <w:p w14:paraId="3CBD55F2" w14:textId="77777777" w:rsidR="00C334A1" w:rsidRDefault="00605393">
      <w:pPr>
        <w:pStyle w:val="Odstavecseseznamem"/>
        <w:numPr>
          <w:ilvl w:val="0"/>
          <w:numId w:val="23"/>
        </w:numPr>
        <w:jc w:val="both"/>
      </w:pPr>
      <w:r>
        <w:t xml:space="preserve">Omezit využití sprch jen pro pracoviště, kde dochází ke </w:t>
      </w:r>
      <w:proofErr w:type="spellStart"/>
      <w:r>
        <w:t>značn</w:t>
      </w:r>
      <w:proofErr w:type="spellEnd"/>
      <w:r>
        <w:rPr>
          <w:lang w:val="fr-FR"/>
        </w:rPr>
        <w:t>é</w:t>
      </w:r>
      <w:r>
        <w:t>mu znečištění a nutnosti očisty př</w:t>
      </w:r>
      <w:r>
        <w:rPr>
          <w:lang w:val="nl-NL"/>
        </w:rPr>
        <w:t>ed opu</w:t>
      </w:r>
      <w:proofErr w:type="spellStart"/>
      <w:r>
        <w:t>štěním</w:t>
      </w:r>
      <w:proofErr w:type="spellEnd"/>
      <w:r>
        <w:t xml:space="preserve"> firmy.</w:t>
      </w:r>
    </w:p>
    <w:p w14:paraId="469703D9" w14:textId="77777777" w:rsidR="00C334A1" w:rsidRDefault="00605393">
      <w:pPr>
        <w:jc w:val="both"/>
        <w:rPr>
          <w:b/>
          <w:bCs/>
        </w:rPr>
      </w:pPr>
      <w:r>
        <w:rPr>
          <w:b/>
          <w:bCs/>
        </w:rPr>
        <w:t>h. Školení</w:t>
      </w:r>
    </w:p>
    <w:p w14:paraId="2A7B7AFE" w14:textId="77777777" w:rsidR="00C334A1" w:rsidRDefault="00605393">
      <w:pPr>
        <w:pStyle w:val="Odstavecseseznamem"/>
        <w:numPr>
          <w:ilvl w:val="0"/>
          <w:numId w:val="25"/>
        </w:numPr>
        <w:jc w:val="both"/>
      </w:pPr>
      <w:r>
        <w:t>Postupně obnovit firemní školení – přednostně e-learning. Na společný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školeních zachovat pravidla distance mezi pracovníky, omezit </w:t>
      </w:r>
      <w:proofErr w:type="spellStart"/>
      <w:r>
        <w:t>poč</w:t>
      </w:r>
      <w:proofErr w:type="spellEnd"/>
      <w:r>
        <w:rPr>
          <w:lang w:val="da-DK"/>
        </w:rPr>
        <w:t xml:space="preserve">et </w:t>
      </w:r>
      <w:r>
        <w:t>školených, zajistit větrání, omezit dobu trvání na co nejkratší a nezbytnou dobu.</w:t>
      </w:r>
    </w:p>
    <w:p w14:paraId="5E2A2FF9" w14:textId="77777777" w:rsidR="00C334A1" w:rsidRDefault="00605393">
      <w:pPr>
        <w:pStyle w:val="Odstavecseseznamem"/>
        <w:numPr>
          <w:ilvl w:val="0"/>
          <w:numId w:val="25"/>
        </w:numPr>
        <w:jc w:val="both"/>
      </w:pPr>
      <w:r>
        <w:t>Využívejte zákon č. 539/2020Sb. o prokazování plnění kvalifikačních předpokladů pro účely pracovněprávních vztahů. K </w:t>
      </w:r>
      <w:proofErr w:type="spellStart"/>
      <w:r>
        <w:rPr>
          <w:lang w:val="de-DE"/>
        </w:rPr>
        <w:t>nahl</w:t>
      </w:r>
      <w:proofErr w:type="spellEnd"/>
      <w:r>
        <w:rPr>
          <w:lang w:val="fr-FR"/>
        </w:rPr>
        <w:t>é</w:t>
      </w:r>
      <w:proofErr w:type="spellStart"/>
      <w:r>
        <w:t>dnutí</w:t>
      </w:r>
      <w:proofErr w:type="spellEnd"/>
      <w:r>
        <w:t xml:space="preserve"> </w:t>
      </w:r>
      <w:hyperlink r:id="rId13" w:history="1">
        <w:r w:rsidRPr="00B634D7">
          <w:rPr>
            <w:rStyle w:val="Hyperlink0"/>
            <w:b/>
          </w:rPr>
          <w:t>zde</w:t>
        </w:r>
      </w:hyperlink>
      <w:r>
        <w:t>.</w:t>
      </w:r>
    </w:p>
    <w:p w14:paraId="137F4B29" w14:textId="77777777" w:rsidR="00C334A1" w:rsidRDefault="00605393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i. Skladování a čištění pracovních oděvů </w:t>
      </w:r>
      <w:r>
        <w:rPr>
          <w:b/>
          <w:bCs/>
          <w:lang w:val="es-ES_tradnl"/>
        </w:rPr>
        <w:t>a OOPP</w:t>
      </w:r>
    </w:p>
    <w:p w14:paraId="1573265C" w14:textId="77777777" w:rsidR="00C334A1" w:rsidRDefault="00605393">
      <w:pPr>
        <w:pStyle w:val="Odstavecseseznamem"/>
        <w:numPr>
          <w:ilvl w:val="0"/>
          <w:numId w:val="27"/>
        </w:numPr>
        <w:jc w:val="both"/>
      </w:pPr>
      <w:r>
        <w:t xml:space="preserve">Obzvláště přísně </w:t>
      </w:r>
      <w:r>
        <w:rPr>
          <w:lang w:val="en-US"/>
        </w:rPr>
        <w:t>se t</w:t>
      </w:r>
      <w:proofErr w:type="spellStart"/>
      <w:r>
        <w:t>ýká</w:t>
      </w:r>
      <w:proofErr w:type="spellEnd"/>
      <w:r>
        <w:t xml:space="preserve"> výhradně osobního použití všech OOPP (např. OOPP pro práce ve výškách, </w:t>
      </w:r>
      <w:proofErr w:type="spellStart"/>
      <w:r>
        <w:t>svářečsk</w:t>
      </w:r>
      <w:proofErr w:type="spellEnd"/>
      <w:r>
        <w:rPr>
          <w:lang w:val="fr-FR"/>
        </w:rPr>
        <w:t xml:space="preserve">é </w:t>
      </w:r>
      <w:r>
        <w:t>zástěry aj.).</w:t>
      </w:r>
    </w:p>
    <w:p w14:paraId="7D934F51" w14:textId="77777777" w:rsidR="00C334A1" w:rsidRDefault="00605393">
      <w:pPr>
        <w:pStyle w:val="Odstavecseseznamem"/>
        <w:numPr>
          <w:ilvl w:val="0"/>
          <w:numId w:val="27"/>
        </w:numPr>
        <w:jc w:val="both"/>
      </w:pPr>
      <w:r>
        <w:t xml:space="preserve">Osobní skladování pracovních oděvů </w:t>
      </w:r>
      <w:r>
        <w:rPr>
          <w:lang w:val="en-US"/>
        </w:rPr>
        <w:t>a OOP.</w:t>
      </w:r>
    </w:p>
    <w:p w14:paraId="1756C399" w14:textId="77777777" w:rsidR="00C334A1" w:rsidRDefault="00605393">
      <w:pPr>
        <w:pStyle w:val="Odstavecseseznamem"/>
        <w:numPr>
          <w:ilvl w:val="0"/>
          <w:numId w:val="27"/>
        </w:numPr>
        <w:jc w:val="both"/>
      </w:pPr>
      <w:r>
        <w:t>Zvýšená kontrola čistoty OOPP.</w:t>
      </w:r>
    </w:p>
    <w:p w14:paraId="769A9115" w14:textId="77777777" w:rsidR="00C334A1" w:rsidRDefault="00605393">
      <w:pPr>
        <w:pStyle w:val="Odstavecseseznamem"/>
        <w:numPr>
          <w:ilvl w:val="0"/>
          <w:numId w:val="27"/>
        </w:numPr>
        <w:jc w:val="both"/>
        <w:rPr>
          <w:lang w:val="de-DE"/>
        </w:rPr>
      </w:pPr>
      <w:proofErr w:type="spellStart"/>
      <w:r>
        <w:rPr>
          <w:lang w:val="de-DE"/>
        </w:rPr>
        <w:t>Umo</w:t>
      </w:r>
      <w:r>
        <w:t>žnit</w:t>
      </w:r>
      <w:proofErr w:type="spellEnd"/>
      <w:r>
        <w:t xml:space="preserve"> </w:t>
      </w:r>
      <w:proofErr w:type="spellStart"/>
      <w:r>
        <w:t>obl</w:t>
      </w:r>
      <w:proofErr w:type="spellEnd"/>
      <w:r>
        <w:rPr>
          <w:lang w:val="fr-FR"/>
        </w:rPr>
        <w:t>é</w:t>
      </w:r>
      <w:r>
        <w:t xml:space="preserve">kání a </w:t>
      </w:r>
      <w:proofErr w:type="spellStart"/>
      <w:r>
        <w:t>svl</w:t>
      </w:r>
      <w:proofErr w:type="spellEnd"/>
      <w:r>
        <w:rPr>
          <w:lang w:val="fr-FR"/>
        </w:rPr>
        <w:t>é</w:t>
      </w:r>
      <w:r>
        <w:t>kání pracovních oděvů doma.</w:t>
      </w:r>
    </w:p>
    <w:p w14:paraId="22BCBDEE" w14:textId="77777777" w:rsidR="00C334A1" w:rsidRDefault="00605393">
      <w:pPr>
        <w:pStyle w:val="Odstavecseseznamem"/>
        <w:numPr>
          <w:ilvl w:val="0"/>
          <w:numId w:val="27"/>
        </w:numPr>
        <w:jc w:val="both"/>
        <w:rPr>
          <w:lang w:val="de-DE"/>
        </w:rPr>
      </w:pPr>
      <w:proofErr w:type="spellStart"/>
      <w:r>
        <w:rPr>
          <w:lang w:val="de-DE"/>
        </w:rPr>
        <w:t>Umo</w:t>
      </w:r>
      <w:r>
        <w:t>žnit</w:t>
      </w:r>
      <w:proofErr w:type="spellEnd"/>
      <w:r>
        <w:t xml:space="preserve"> čištění OOPP (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lze) v domácím prostředí. </w:t>
      </w:r>
    </w:p>
    <w:p w14:paraId="3DCF0B22" w14:textId="77777777" w:rsidR="00C334A1" w:rsidRDefault="00605393">
      <w:pPr>
        <w:pStyle w:val="Odstavecseseznamem"/>
        <w:numPr>
          <w:ilvl w:val="0"/>
          <w:numId w:val="27"/>
        </w:numPr>
        <w:jc w:val="both"/>
      </w:pPr>
      <w:r>
        <w:t>V případě čištění OOPP (pracovní oděv) zaměstnavatelem (čistírny), přebírat zašpiněn</w:t>
      </w:r>
      <w:r>
        <w:rPr>
          <w:lang w:val="fr-FR"/>
        </w:rPr>
        <w:t xml:space="preserve">é </w:t>
      </w:r>
      <w:r>
        <w:t>a vydávat vyčištěn</w:t>
      </w:r>
      <w:r>
        <w:rPr>
          <w:lang w:val="fr-FR"/>
        </w:rPr>
        <w:t xml:space="preserve">é </w:t>
      </w:r>
      <w:r>
        <w:t xml:space="preserve">OOPP v rukavicích a </w:t>
      </w:r>
      <w:proofErr w:type="spellStart"/>
      <w:r>
        <w:t>urč</w:t>
      </w:r>
      <w:proofErr w:type="spellEnd"/>
      <w:r>
        <w:rPr>
          <w:lang w:val="en-US"/>
        </w:rPr>
        <w:t xml:space="preserve">it </w:t>
      </w:r>
      <w:proofErr w:type="spellStart"/>
      <w:r>
        <w:rPr>
          <w:lang w:val="en-US"/>
        </w:rPr>
        <w:t>speci</w:t>
      </w:r>
      <w:r>
        <w:t>ální</w:t>
      </w:r>
      <w:proofErr w:type="spellEnd"/>
      <w:r>
        <w:t xml:space="preserve"> režim.</w:t>
      </w:r>
    </w:p>
    <w:p w14:paraId="4AEAEF9E" w14:textId="77777777" w:rsidR="00C334A1" w:rsidRDefault="00605393">
      <w:pPr>
        <w:jc w:val="both"/>
        <w:rPr>
          <w:b/>
          <w:bCs/>
        </w:rPr>
      </w:pPr>
      <w:r>
        <w:rPr>
          <w:b/>
          <w:bCs/>
        </w:rPr>
        <w:t>j. Biologický odpad</w:t>
      </w:r>
    </w:p>
    <w:p w14:paraId="31F75931" w14:textId="4DCFC5F8" w:rsidR="00C334A1" w:rsidRPr="00394875" w:rsidRDefault="00605393">
      <w:pPr>
        <w:pStyle w:val="Odstavecseseznamem"/>
        <w:numPr>
          <w:ilvl w:val="0"/>
          <w:numId w:val="29"/>
        </w:numPr>
        <w:jc w:val="both"/>
        <w:rPr>
          <w:b/>
          <w:bCs/>
        </w:rPr>
      </w:pPr>
      <w:r>
        <w:t xml:space="preserve">Jak postupovat při likvidaci odpadů – doporučení MŽP </w:t>
      </w:r>
      <w:hyperlink r:id="rId14" w:history="1">
        <w:r w:rsidRPr="00B634D7">
          <w:rPr>
            <w:rStyle w:val="Hyperlink2"/>
            <w:b/>
          </w:rPr>
          <w:t>zde</w:t>
        </w:r>
      </w:hyperlink>
      <w:r>
        <w:t xml:space="preserve">. </w:t>
      </w:r>
    </w:p>
    <w:p w14:paraId="36EA9F0D" w14:textId="5409993A" w:rsidR="00394875" w:rsidRPr="00394875" w:rsidRDefault="00394875" w:rsidP="00394875">
      <w:pPr>
        <w:pStyle w:val="Bezmezer"/>
        <w:numPr>
          <w:ilvl w:val="0"/>
          <w:numId w:val="36"/>
        </w:numPr>
        <w:rPr>
          <w:b/>
          <w:bCs/>
        </w:rPr>
      </w:pPr>
      <w:r>
        <w:t xml:space="preserve">Doporučení SZÚ </w:t>
      </w:r>
      <w:hyperlink r:id="rId15" w:history="1">
        <w:r w:rsidRPr="00B634D7">
          <w:rPr>
            <w:rStyle w:val="Hypertextovodkaz"/>
            <w:b/>
            <w:color w:val="0563C1"/>
          </w:rPr>
          <w:t>zde</w:t>
        </w:r>
      </w:hyperlink>
      <w:r w:rsidR="00E91D81">
        <w:t>.</w:t>
      </w:r>
    </w:p>
    <w:p w14:paraId="361958C3" w14:textId="0BC2F49B" w:rsidR="00394875" w:rsidRDefault="00394875" w:rsidP="00394875">
      <w:pPr>
        <w:ind w:left="360"/>
        <w:jc w:val="both"/>
        <w:rPr>
          <w:b/>
          <w:bCs/>
        </w:rPr>
      </w:pPr>
    </w:p>
    <w:p w14:paraId="792569A4" w14:textId="77777777" w:rsidR="00C334A1" w:rsidRDefault="00605393">
      <w:pPr>
        <w:jc w:val="both"/>
        <w:rPr>
          <w:b/>
          <w:bCs/>
        </w:rPr>
      </w:pPr>
      <w:r>
        <w:rPr>
          <w:b/>
          <w:bCs/>
        </w:rPr>
        <w:t>k. Ubytovny</w:t>
      </w:r>
    </w:p>
    <w:p w14:paraId="2B52A54D" w14:textId="77777777" w:rsidR="00C334A1" w:rsidRDefault="00605393">
      <w:pPr>
        <w:pStyle w:val="Odstavecseseznamem"/>
        <w:numPr>
          <w:ilvl w:val="0"/>
          <w:numId w:val="31"/>
        </w:numPr>
        <w:jc w:val="both"/>
      </w:pPr>
      <w:r>
        <w:t xml:space="preserve">Úpravou pracovních směn omezit fungování ubytoven, </w:t>
      </w:r>
      <w:proofErr w:type="spellStart"/>
      <w:r>
        <w:t>sníž</w:t>
      </w:r>
      <w:proofErr w:type="spellEnd"/>
      <w:r>
        <w:rPr>
          <w:lang w:val="fr-FR"/>
        </w:rPr>
        <w:t>it po</w:t>
      </w:r>
      <w:r>
        <w:t>čet ubytovaných.</w:t>
      </w:r>
    </w:p>
    <w:p w14:paraId="1C9C4408" w14:textId="77777777" w:rsidR="00C334A1" w:rsidRDefault="00605393">
      <w:pPr>
        <w:pStyle w:val="Odstavecseseznamem"/>
        <w:numPr>
          <w:ilvl w:val="0"/>
          <w:numId w:val="31"/>
        </w:numPr>
        <w:jc w:val="both"/>
      </w:pPr>
      <w:r>
        <w:t xml:space="preserve">Pokud někteří zaměstnanci firmy pobývají na </w:t>
      </w:r>
      <w:proofErr w:type="spellStart"/>
      <w:r>
        <w:t>ubytovná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mus</w:t>
      </w:r>
      <w:proofErr w:type="spellEnd"/>
      <w:r>
        <w:t>í zaměstnavatel vyvinout maximální úsilí k zajištění zvýšen</w:t>
      </w:r>
      <w:r>
        <w:rPr>
          <w:lang w:val="fr-FR"/>
        </w:rPr>
        <w:t xml:space="preserve">é </w:t>
      </w:r>
      <w:r>
        <w:t>hygieny i v těchto prostorách.</w:t>
      </w:r>
    </w:p>
    <w:p w14:paraId="31EA9E34" w14:textId="23F2B2CC" w:rsidR="00C334A1" w:rsidRDefault="00C334A1">
      <w:pPr>
        <w:jc w:val="both"/>
        <w:rPr>
          <w:b/>
          <w:bCs/>
          <w:caps/>
          <w:color w:val="272154"/>
          <w:u w:color="272154"/>
        </w:rPr>
      </w:pPr>
    </w:p>
    <w:p w14:paraId="10C40CAE" w14:textId="77777777" w:rsidR="00C334A1" w:rsidRDefault="00605393">
      <w:pPr>
        <w:jc w:val="both"/>
        <w:rPr>
          <w:b/>
          <w:bCs/>
          <w:caps/>
          <w:color w:val="272154"/>
          <w:u w:color="272154"/>
        </w:rPr>
      </w:pPr>
      <w:r>
        <w:rPr>
          <w:b/>
          <w:bCs/>
          <w:caps/>
          <w:color w:val="272154"/>
          <w:u w:color="272154"/>
        </w:rPr>
        <w:t>3. Opatření pro stavby, montáže a venkovní realizace zakázek</w:t>
      </w:r>
    </w:p>
    <w:p w14:paraId="4C27363E" w14:textId="7F6821BC" w:rsidR="00C334A1" w:rsidRPr="00394875" w:rsidRDefault="00605393">
      <w:pPr>
        <w:pStyle w:val="Odstavecseseznamem"/>
        <w:numPr>
          <w:ilvl w:val="0"/>
          <w:numId w:val="33"/>
        </w:numPr>
        <w:jc w:val="both"/>
        <w:rPr>
          <w:lang w:val="fr-FR"/>
        </w:rPr>
      </w:pPr>
      <w:r>
        <w:rPr>
          <w:lang w:val="fr-FR"/>
        </w:rPr>
        <w:t>Pou</w:t>
      </w:r>
      <w:proofErr w:type="spellStart"/>
      <w:r>
        <w:t>žívat</w:t>
      </w:r>
      <w:proofErr w:type="spellEnd"/>
      <w:r>
        <w:t xml:space="preserve"> ochranu </w:t>
      </w:r>
      <w:proofErr w:type="spellStart"/>
      <w:r>
        <w:t>dý</w:t>
      </w:r>
      <w:proofErr w:type="spellEnd"/>
      <w:r>
        <w:rPr>
          <w:lang w:val="es-ES_tradnl"/>
        </w:rPr>
        <w:t>chac</w:t>
      </w:r>
      <w:proofErr w:type="spellStart"/>
      <w:r>
        <w:t>ích</w:t>
      </w:r>
      <w:proofErr w:type="spellEnd"/>
      <w:r>
        <w:t xml:space="preserve"> cest na základě </w:t>
      </w:r>
      <w:proofErr w:type="spellStart"/>
      <w:r>
        <w:t>mimořádn</w:t>
      </w:r>
      <w:proofErr w:type="spellEnd"/>
      <w:r>
        <w:rPr>
          <w:lang w:val="fr-FR"/>
        </w:rPr>
        <w:t>é</w:t>
      </w:r>
      <w:r>
        <w:t>ho opatření ministerstva zdravotnictví. Ke stažení</w:t>
      </w:r>
      <w:r w:rsidR="00E91D81">
        <w:t xml:space="preserve"> </w:t>
      </w:r>
      <w:hyperlink r:id="rId16" w:history="1">
        <w:r w:rsidR="00E91D81" w:rsidRPr="00E91D81">
          <w:rPr>
            <w:rStyle w:val="Hypertextovodkaz"/>
          </w:rPr>
          <w:t>zde</w:t>
        </w:r>
      </w:hyperlink>
      <w:r w:rsidR="00E91D81">
        <w:t>.</w:t>
      </w:r>
    </w:p>
    <w:p w14:paraId="1758C9DC" w14:textId="77777777" w:rsidR="00C334A1" w:rsidRDefault="00605393">
      <w:pPr>
        <w:pStyle w:val="Odstavecseseznamem"/>
        <w:numPr>
          <w:ilvl w:val="0"/>
          <w:numId w:val="33"/>
        </w:numPr>
        <w:jc w:val="both"/>
      </w:pPr>
      <w:r>
        <w:t>V případě Při zahájení prací musí být každý účastník stavby poučen o hygienických pravidlech stavby.</w:t>
      </w:r>
    </w:p>
    <w:p w14:paraId="4444AE86" w14:textId="77777777" w:rsidR="00C334A1" w:rsidRDefault="00605393">
      <w:pPr>
        <w:pStyle w:val="Odstavecseseznamem"/>
        <w:numPr>
          <w:ilvl w:val="0"/>
          <w:numId w:val="33"/>
        </w:numPr>
        <w:jc w:val="both"/>
      </w:pPr>
      <w:r>
        <w:t>Každý den zajistit měření teploty všech pracovníků stavby a nepovolit nástup nebo pokračování v činnosti při teplotě nad 37,3 C.</w:t>
      </w:r>
    </w:p>
    <w:p w14:paraId="19E82DF6" w14:textId="77777777" w:rsidR="00C334A1" w:rsidRDefault="00605393">
      <w:pPr>
        <w:pStyle w:val="Odstavecseseznamem"/>
        <w:numPr>
          <w:ilvl w:val="0"/>
          <w:numId w:val="33"/>
        </w:numPr>
        <w:jc w:val="both"/>
      </w:pPr>
      <w:r>
        <w:t xml:space="preserve">S ohledem na venkovní teplotu způsobující </w:t>
      </w:r>
      <w:r>
        <w:rPr>
          <w:lang w:val="it-IT"/>
        </w:rPr>
        <w:t>kondenzaci p</w:t>
      </w:r>
      <w:r>
        <w:t>áry v </w:t>
      </w:r>
      <w:r>
        <w:rPr>
          <w:lang w:val="it-IT"/>
        </w:rPr>
        <w:t>respir</w:t>
      </w:r>
      <w:proofErr w:type="spellStart"/>
      <w:r>
        <w:t>átoru</w:t>
      </w:r>
      <w:proofErr w:type="spellEnd"/>
      <w:r>
        <w:t xml:space="preserve"> vybavit pracovníky více než jedním kusem respirátoru na den nebo směnu.</w:t>
      </w:r>
    </w:p>
    <w:p w14:paraId="7B3803B1" w14:textId="77777777" w:rsidR="00C334A1" w:rsidRDefault="00605393">
      <w:pPr>
        <w:pStyle w:val="Odstavecseseznamem"/>
        <w:numPr>
          <w:ilvl w:val="0"/>
          <w:numId w:val="33"/>
        </w:numPr>
        <w:jc w:val="both"/>
      </w:pPr>
      <w:r>
        <w:t>Zamezit setkávání pracovníků ve skupinách (kontrolní dny, porady). Organizovat vždy s nejmenším počtem lidí v </w:t>
      </w:r>
      <w:r>
        <w:rPr>
          <w:lang w:val="it-IT"/>
        </w:rPr>
        <w:t>respir</w:t>
      </w:r>
      <w:proofErr w:type="spellStart"/>
      <w:r>
        <w:t>átorech</w:t>
      </w:r>
      <w:proofErr w:type="spellEnd"/>
      <w:r>
        <w:t xml:space="preserve">, zajistit rozestupy, a pokud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>organizovat ve venkovních prostorách, pod přístřešky, na stavbě…ne ve stavebních buňkách.</w:t>
      </w:r>
    </w:p>
    <w:p w14:paraId="2EF28886" w14:textId="77777777" w:rsidR="00C334A1" w:rsidRDefault="00605393">
      <w:pPr>
        <w:pStyle w:val="Odstavecseseznamem"/>
        <w:numPr>
          <w:ilvl w:val="0"/>
          <w:numId w:val="33"/>
        </w:numPr>
        <w:jc w:val="both"/>
      </w:pPr>
      <w:r>
        <w:lastRenderedPageBreak/>
        <w:t>Ve stavebních buňkách zajišťovat každých 30 minut větrání, dostatek hygienických prostředků, průběžný dezinfekční úklid přes den. Maximálně 2 stá</w:t>
      </w:r>
      <w:r>
        <w:rPr>
          <w:lang w:val="fr-FR"/>
        </w:rPr>
        <w:t>le p</w:t>
      </w:r>
      <w:r>
        <w:t>ů</w:t>
      </w:r>
      <w:r>
        <w:rPr>
          <w:lang w:val="es-ES_tradnl"/>
        </w:rPr>
        <w:t>sob</w:t>
      </w:r>
      <w:proofErr w:type="spellStart"/>
      <w:r>
        <w:t>ící</w:t>
      </w:r>
      <w:proofErr w:type="spellEnd"/>
      <w:r>
        <w:t xml:space="preserve"> pracovní</w:t>
      </w:r>
      <w:r>
        <w:rPr>
          <w:lang w:val="it-IT"/>
        </w:rPr>
        <w:t>ci s</w:t>
      </w:r>
      <w:r>
        <w:t> </w:t>
      </w:r>
      <w:r>
        <w:rPr>
          <w:lang w:val="it-IT"/>
        </w:rPr>
        <w:t>respir</w:t>
      </w:r>
      <w:proofErr w:type="spellStart"/>
      <w:r>
        <w:t>átory</w:t>
      </w:r>
      <w:proofErr w:type="spellEnd"/>
      <w:r>
        <w:t xml:space="preserve"> na jednu stavební buňku.</w:t>
      </w:r>
    </w:p>
    <w:p w14:paraId="296C53D3" w14:textId="77777777" w:rsidR="00C334A1" w:rsidRDefault="00605393">
      <w:pPr>
        <w:pStyle w:val="Odstavecseseznamem"/>
        <w:numPr>
          <w:ilvl w:val="0"/>
          <w:numId w:val="33"/>
        </w:numPr>
        <w:jc w:val="both"/>
      </w:pPr>
      <w:r>
        <w:t>Zajistit větší než standardní počet toalet na stavbách s průběžný</w:t>
      </w:r>
      <w:r>
        <w:rPr>
          <w:lang w:val="nl-NL"/>
        </w:rPr>
        <w:t>m dezinfek</w:t>
      </w:r>
      <w:r>
        <w:t>čním úklidem. Používání toalet s respirátory. Toalety vybavit dezinfekcí na ruce.</w:t>
      </w:r>
    </w:p>
    <w:p w14:paraId="3BD882A5" w14:textId="77777777" w:rsidR="00C334A1" w:rsidRDefault="00605393">
      <w:pPr>
        <w:pStyle w:val="Odstavecseseznamem"/>
        <w:numPr>
          <w:ilvl w:val="0"/>
          <w:numId w:val="33"/>
        </w:numPr>
        <w:jc w:val="both"/>
      </w:pPr>
      <w:r>
        <w:t xml:space="preserve">Na stavbách rozdělit prostor do sektorů, kde </w:t>
      </w:r>
      <w:proofErr w:type="spellStart"/>
      <w:r>
        <w:t>pů</w:t>
      </w:r>
      <w:proofErr w:type="spellEnd"/>
      <w:r>
        <w:rPr>
          <w:lang w:val="es-ES_tradnl"/>
        </w:rPr>
        <w:t>sob</w:t>
      </w:r>
      <w:r>
        <w:t xml:space="preserve">í </w:t>
      </w:r>
      <w:proofErr w:type="spellStart"/>
      <w:r>
        <w:t>jednotliv</w:t>
      </w:r>
      <w:proofErr w:type="spellEnd"/>
      <w:r>
        <w:rPr>
          <w:lang w:val="fr-FR"/>
        </w:rPr>
        <w:t xml:space="preserve">é </w:t>
      </w:r>
      <w:r>
        <w:t>firmy. Sektory označit a nemíchat lidi mezi sektory. Pracovníky migrující mezi sektory vybavit respirátory.</w:t>
      </w:r>
    </w:p>
    <w:p w14:paraId="7C18C83B" w14:textId="77777777" w:rsidR="00C334A1" w:rsidRDefault="00605393">
      <w:pPr>
        <w:pStyle w:val="Odstavecseseznamem"/>
        <w:numPr>
          <w:ilvl w:val="0"/>
          <w:numId w:val="33"/>
        </w:numPr>
        <w:jc w:val="both"/>
        <w:rPr>
          <w:lang w:val="sv-SE"/>
        </w:rPr>
      </w:pPr>
      <w:r>
        <w:rPr>
          <w:lang w:val="sv-SE"/>
        </w:rPr>
        <w:t>Striktn</w:t>
      </w:r>
      <w:r>
        <w:t xml:space="preserve">í dodržování </w:t>
      </w:r>
      <w:r>
        <w:rPr>
          <w:lang w:val="it-IT"/>
        </w:rPr>
        <w:t>respir</w:t>
      </w:r>
      <w:proofErr w:type="spellStart"/>
      <w:r>
        <w:t>átorů</w:t>
      </w:r>
      <w:proofErr w:type="spellEnd"/>
      <w:r>
        <w:t xml:space="preserve"> při </w:t>
      </w:r>
      <w:proofErr w:type="spellStart"/>
      <w:r>
        <w:t>hromadn</w:t>
      </w:r>
      <w:proofErr w:type="spellEnd"/>
      <w:r>
        <w:rPr>
          <w:lang w:val="fr-FR"/>
        </w:rPr>
        <w:t xml:space="preserve">é </w:t>
      </w:r>
      <w:r>
        <w:t>dopravě na stavbu nebo v montážních vozidlech.</w:t>
      </w:r>
    </w:p>
    <w:p w14:paraId="5DC68CE6" w14:textId="77777777" w:rsidR="00C334A1" w:rsidRDefault="00605393">
      <w:pPr>
        <w:pStyle w:val="Odstavecseseznamem"/>
        <w:numPr>
          <w:ilvl w:val="0"/>
          <w:numId w:val="33"/>
        </w:numPr>
        <w:jc w:val="both"/>
      </w:pPr>
      <w:r>
        <w:t>Oddělit od pracovníků stavby dopravce materiálu a subdodávek.</w:t>
      </w:r>
    </w:p>
    <w:p w14:paraId="25182AFF" w14:textId="77777777" w:rsidR="00C334A1" w:rsidRDefault="00605393">
      <w:pPr>
        <w:pStyle w:val="Odstavecseseznamem"/>
        <w:numPr>
          <w:ilvl w:val="0"/>
          <w:numId w:val="35"/>
        </w:numPr>
        <w:jc w:val="both"/>
      </w:pPr>
      <w:r>
        <w:t xml:space="preserve">Stravování pracovníků na stavbě rozdělit na skupiny a </w:t>
      </w:r>
      <w:proofErr w:type="spellStart"/>
      <w:r>
        <w:t>jednotliv</w:t>
      </w:r>
      <w:proofErr w:type="spellEnd"/>
      <w:r>
        <w:rPr>
          <w:lang w:val="fr-FR"/>
        </w:rPr>
        <w:t xml:space="preserve">é </w:t>
      </w:r>
      <w:r>
        <w:t>pracovníky oddělit od sebe. Vydat ke stravování na stavbě samostatný předpis, který určí způsob dodržování 3R (prostory ke stravování a počty pracovníků v těchto prostorách).</w:t>
      </w:r>
    </w:p>
    <w:p w14:paraId="2B365181" w14:textId="77777777" w:rsidR="00C334A1" w:rsidRDefault="00605393">
      <w:pPr>
        <w:pStyle w:val="Odstavecseseznamem"/>
        <w:numPr>
          <w:ilvl w:val="0"/>
          <w:numId w:val="35"/>
        </w:numPr>
        <w:jc w:val="both"/>
      </w:pPr>
      <w:r>
        <w:t xml:space="preserve">Upravit/prodloužit HMG staveb s ohledem na </w:t>
      </w:r>
      <w:proofErr w:type="spellStart"/>
      <w:r>
        <w:t>koronavirovou</w:t>
      </w:r>
      <w:proofErr w:type="spellEnd"/>
      <w:r>
        <w:t xml:space="preserve"> epidemii a časovou náročnost protiepidemických opatření. Zabránit šíření epidemie na stavbě je prioritní záležitost.</w:t>
      </w:r>
    </w:p>
    <w:p w14:paraId="5DE185AC" w14:textId="77777777" w:rsidR="00C334A1" w:rsidRDefault="00605393">
      <w:pPr>
        <w:pStyle w:val="Odstavecseseznamem"/>
        <w:numPr>
          <w:ilvl w:val="0"/>
          <w:numId w:val="35"/>
        </w:numPr>
        <w:jc w:val="both"/>
      </w:pPr>
      <w:r>
        <w:t>Zajistit kontrolní činnost dodržování opatření po celou dobu trvání stavby.</w:t>
      </w:r>
    </w:p>
    <w:p w14:paraId="2FD20016" w14:textId="55ABB312" w:rsidR="00C334A1" w:rsidRDefault="00605393">
      <w:pPr>
        <w:pStyle w:val="Odstavecseseznamem"/>
        <w:numPr>
          <w:ilvl w:val="0"/>
          <w:numId w:val="35"/>
        </w:numPr>
        <w:jc w:val="both"/>
      </w:pPr>
      <w:r>
        <w:t>Zákaz vstupu pracovníků stavby do ostatních prostor areálu.</w:t>
      </w:r>
    </w:p>
    <w:p w14:paraId="37019323" w14:textId="5ACE9D6A" w:rsidR="00B9074D" w:rsidRDefault="00B9074D" w:rsidP="00B9074D">
      <w:pPr>
        <w:jc w:val="both"/>
      </w:pPr>
    </w:p>
    <w:p w14:paraId="265A1559" w14:textId="77777777" w:rsidR="00C334A1" w:rsidRDefault="00C334A1">
      <w:pPr>
        <w:jc w:val="both"/>
      </w:pPr>
    </w:p>
    <w:p w14:paraId="68F1CA80" w14:textId="77777777" w:rsidR="00C334A1" w:rsidRDefault="00605393">
      <w:pPr>
        <w:rPr>
          <w:color w:val="0092D5"/>
          <w:sz w:val="20"/>
          <w:szCs w:val="20"/>
          <w:u w:color="0092D5"/>
        </w:rPr>
      </w:pPr>
      <w:r>
        <w:rPr>
          <w:b/>
          <w:bCs/>
          <w:color w:val="0092D5"/>
          <w:sz w:val="20"/>
          <w:szCs w:val="20"/>
          <w:u w:color="0092D5"/>
        </w:rPr>
        <w:t xml:space="preserve">Mgr. Jan Rafaj, MBA </w:t>
      </w:r>
      <w:r>
        <w:rPr>
          <w:b/>
          <w:bCs/>
          <w:color w:val="0092D5"/>
          <w:sz w:val="20"/>
          <w:szCs w:val="20"/>
          <w:u w:color="0092D5"/>
        </w:rPr>
        <w:tab/>
      </w:r>
      <w:r>
        <w:rPr>
          <w:b/>
          <w:bCs/>
          <w:color w:val="0092D5"/>
          <w:sz w:val="20"/>
          <w:szCs w:val="20"/>
          <w:u w:color="0092D5"/>
        </w:rPr>
        <w:tab/>
      </w:r>
      <w:r>
        <w:rPr>
          <w:b/>
          <w:bCs/>
          <w:color w:val="0092D5"/>
          <w:sz w:val="20"/>
          <w:szCs w:val="20"/>
          <w:u w:color="0092D5"/>
        </w:rPr>
        <w:tab/>
      </w:r>
      <w:r>
        <w:rPr>
          <w:b/>
          <w:bCs/>
          <w:color w:val="0092D5"/>
          <w:sz w:val="20"/>
          <w:szCs w:val="20"/>
          <w:u w:color="0092D5"/>
        </w:rPr>
        <w:tab/>
      </w:r>
      <w:r>
        <w:rPr>
          <w:b/>
          <w:bCs/>
          <w:color w:val="0092D5"/>
          <w:sz w:val="20"/>
          <w:szCs w:val="20"/>
          <w:u w:color="0092D5"/>
        </w:rPr>
        <w:tab/>
      </w:r>
      <w:r>
        <w:rPr>
          <w:b/>
          <w:bCs/>
          <w:color w:val="0092D5"/>
          <w:sz w:val="20"/>
          <w:szCs w:val="20"/>
          <w:u w:color="0092D5"/>
        </w:rPr>
        <w:tab/>
        <w:t xml:space="preserve">Ing. Libor Musil </w:t>
      </w:r>
      <w:r>
        <w:rPr>
          <w:b/>
          <w:bCs/>
          <w:color w:val="0092D5"/>
          <w:sz w:val="20"/>
          <w:szCs w:val="20"/>
          <w:u w:color="0092D5"/>
        </w:rPr>
        <w:br/>
      </w:r>
      <w:r>
        <w:rPr>
          <w:color w:val="0092D5"/>
          <w:sz w:val="20"/>
          <w:szCs w:val="20"/>
          <w:u w:color="0092D5"/>
        </w:rPr>
        <w:t>viceprezident</w:t>
      </w:r>
      <w:r>
        <w:rPr>
          <w:color w:val="0092D5"/>
          <w:sz w:val="20"/>
          <w:szCs w:val="20"/>
          <w:u w:color="0092D5"/>
        </w:rPr>
        <w:tab/>
      </w:r>
      <w:r>
        <w:rPr>
          <w:color w:val="0092D5"/>
          <w:sz w:val="20"/>
          <w:szCs w:val="20"/>
          <w:u w:color="0092D5"/>
        </w:rPr>
        <w:tab/>
      </w:r>
      <w:r>
        <w:rPr>
          <w:color w:val="0092D5"/>
          <w:sz w:val="20"/>
          <w:szCs w:val="20"/>
          <w:u w:color="0092D5"/>
        </w:rPr>
        <w:tab/>
      </w:r>
      <w:r>
        <w:rPr>
          <w:color w:val="0092D5"/>
          <w:sz w:val="20"/>
          <w:szCs w:val="20"/>
          <w:u w:color="0092D5"/>
        </w:rPr>
        <w:tab/>
      </w:r>
      <w:r>
        <w:rPr>
          <w:color w:val="0092D5"/>
          <w:sz w:val="20"/>
          <w:szCs w:val="20"/>
          <w:u w:color="0092D5"/>
        </w:rPr>
        <w:tab/>
      </w:r>
      <w:r>
        <w:rPr>
          <w:color w:val="0092D5"/>
          <w:sz w:val="20"/>
          <w:szCs w:val="20"/>
          <w:u w:color="0092D5"/>
        </w:rPr>
        <w:tab/>
      </w:r>
      <w:r>
        <w:rPr>
          <w:color w:val="0092D5"/>
          <w:sz w:val="20"/>
          <w:szCs w:val="20"/>
          <w:u w:color="0092D5"/>
        </w:rPr>
        <w:tab/>
        <w:t xml:space="preserve">místopředseda představenstva </w:t>
      </w:r>
    </w:p>
    <w:p w14:paraId="1EF2822B" w14:textId="77777777" w:rsidR="00C334A1" w:rsidRDefault="00605393">
      <w:r>
        <w:rPr>
          <w:b/>
          <w:bCs/>
          <w:color w:val="4D4D4D"/>
          <w:sz w:val="20"/>
          <w:szCs w:val="20"/>
          <w:u w:color="4D4D4D"/>
          <w:lang w:val="de-DE"/>
        </w:rPr>
        <w:t>SVAZ PR</w:t>
      </w:r>
      <w:r>
        <w:rPr>
          <w:b/>
          <w:bCs/>
          <w:color w:val="4D4D4D"/>
          <w:sz w:val="20"/>
          <w:szCs w:val="20"/>
          <w:u w:color="4D4D4D"/>
        </w:rPr>
        <w:t>ŮMYSLU A DOPRAVY Č</w:t>
      </w:r>
      <w:r>
        <w:rPr>
          <w:b/>
          <w:bCs/>
          <w:color w:val="4D4D4D"/>
          <w:sz w:val="20"/>
          <w:szCs w:val="20"/>
          <w:u w:color="4D4D4D"/>
          <w:lang w:val="pt-PT"/>
        </w:rPr>
        <w:t xml:space="preserve">R </w:t>
      </w:r>
      <w:r>
        <w:rPr>
          <w:b/>
          <w:bCs/>
          <w:color w:val="4D4D4D"/>
          <w:sz w:val="20"/>
          <w:szCs w:val="20"/>
          <w:u w:color="4D4D4D"/>
          <w:lang w:val="pt-PT"/>
        </w:rPr>
        <w:tab/>
      </w:r>
      <w:r>
        <w:rPr>
          <w:b/>
          <w:bCs/>
          <w:color w:val="4D4D4D"/>
          <w:sz w:val="20"/>
          <w:szCs w:val="20"/>
          <w:u w:color="4D4D4D"/>
          <w:lang w:val="pt-PT"/>
        </w:rPr>
        <w:tab/>
      </w:r>
      <w:r>
        <w:rPr>
          <w:b/>
          <w:bCs/>
          <w:color w:val="4D4D4D"/>
          <w:sz w:val="20"/>
          <w:szCs w:val="20"/>
          <w:u w:color="4D4D4D"/>
          <w:lang w:val="pt-PT"/>
        </w:rPr>
        <w:tab/>
      </w:r>
      <w:r>
        <w:rPr>
          <w:b/>
          <w:bCs/>
          <w:color w:val="4D4D4D"/>
          <w:sz w:val="20"/>
          <w:szCs w:val="20"/>
          <w:u w:color="4D4D4D"/>
          <w:lang w:val="pt-PT"/>
        </w:rPr>
        <w:tab/>
      </w:r>
      <w:r>
        <w:rPr>
          <w:b/>
          <w:bCs/>
          <w:color w:val="4D4D4D"/>
          <w:sz w:val="20"/>
          <w:szCs w:val="20"/>
          <w:u w:color="4D4D4D"/>
          <w:lang w:val="pt-PT"/>
        </w:rPr>
        <w:tab/>
        <w:t xml:space="preserve">AMSP </w:t>
      </w:r>
      <w:r>
        <w:rPr>
          <w:b/>
          <w:bCs/>
          <w:color w:val="4D4D4D"/>
          <w:sz w:val="20"/>
          <w:szCs w:val="20"/>
          <w:u w:color="4D4D4D"/>
        </w:rPr>
        <w:t>Č</w:t>
      </w:r>
      <w:r>
        <w:rPr>
          <w:b/>
          <w:bCs/>
          <w:color w:val="4D4D4D"/>
          <w:sz w:val="20"/>
          <w:szCs w:val="20"/>
          <w:u w:color="4D4D4D"/>
          <w:lang w:val="de-DE"/>
        </w:rPr>
        <w:t xml:space="preserve">R </w:t>
      </w:r>
      <w:r>
        <w:rPr>
          <w:b/>
          <w:bCs/>
          <w:color w:val="4D4D4D"/>
          <w:sz w:val="20"/>
          <w:szCs w:val="20"/>
          <w:u w:color="4D4D4D"/>
        </w:rPr>
        <w:br/>
      </w:r>
      <w:r>
        <w:rPr>
          <w:color w:val="4D4D4D"/>
          <w:sz w:val="20"/>
          <w:szCs w:val="20"/>
          <w:u w:color="4D4D4D"/>
        </w:rPr>
        <w:t xml:space="preserve">Freyova 948/11 | 190 00 Praha 9 </w:t>
      </w:r>
      <w:r>
        <w:rPr>
          <w:color w:val="4D4D4D"/>
          <w:sz w:val="20"/>
          <w:szCs w:val="20"/>
          <w:u w:color="4D4D4D"/>
        </w:rPr>
        <w:tab/>
      </w:r>
      <w:r>
        <w:rPr>
          <w:color w:val="4D4D4D"/>
          <w:sz w:val="20"/>
          <w:szCs w:val="20"/>
          <w:u w:color="4D4D4D"/>
        </w:rPr>
        <w:tab/>
      </w:r>
      <w:r>
        <w:rPr>
          <w:color w:val="4D4D4D"/>
          <w:sz w:val="20"/>
          <w:szCs w:val="20"/>
          <w:u w:color="4D4D4D"/>
        </w:rPr>
        <w:tab/>
      </w:r>
      <w:r>
        <w:rPr>
          <w:color w:val="4D4D4D"/>
          <w:sz w:val="20"/>
          <w:szCs w:val="20"/>
          <w:u w:color="4D4D4D"/>
        </w:rPr>
        <w:tab/>
      </w:r>
      <w:r>
        <w:rPr>
          <w:color w:val="4D4D4D"/>
          <w:sz w:val="20"/>
          <w:szCs w:val="20"/>
          <w:u w:color="4D4D4D"/>
        </w:rPr>
        <w:tab/>
        <w:t>Sokolovská 100/84 | 186 00 Praha 8</w:t>
      </w:r>
    </w:p>
    <w:sectPr w:rsidR="00C334A1">
      <w:headerReference w:type="default" r:id="rId17"/>
      <w:footerReference w:type="default" r:id="rId18"/>
      <w:headerReference w:type="first" r:id="rId19"/>
      <w:pgSz w:w="12240" w:h="15840"/>
      <w:pgMar w:top="2492" w:right="1440" w:bottom="1134" w:left="1440" w:header="964" w:footer="57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D1732" w14:textId="77777777" w:rsidR="00880EE1" w:rsidRDefault="00880EE1">
      <w:pPr>
        <w:spacing w:after="0" w:line="240" w:lineRule="auto"/>
      </w:pPr>
      <w:r>
        <w:separator/>
      </w:r>
    </w:p>
  </w:endnote>
  <w:endnote w:type="continuationSeparator" w:id="0">
    <w:p w14:paraId="331650E2" w14:textId="77777777" w:rsidR="00880EE1" w:rsidRDefault="0088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BB9E4" w14:textId="77777777" w:rsidR="00C334A1" w:rsidRDefault="00605393">
    <w:pPr>
      <w:pStyle w:val="Zpat"/>
      <w:tabs>
        <w:tab w:val="clear" w:pos="9360"/>
        <w:tab w:val="right" w:pos="9340"/>
      </w:tabs>
      <w:jc w:val="right"/>
    </w:pPr>
    <w:r>
      <w:rPr>
        <w:color w:val="808080"/>
        <w:u w:color="80808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35D44" w14:textId="77777777" w:rsidR="00880EE1" w:rsidRDefault="00880EE1">
      <w:pPr>
        <w:spacing w:after="0" w:line="240" w:lineRule="auto"/>
      </w:pPr>
      <w:r>
        <w:separator/>
      </w:r>
    </w:p>
  </w:footnote>
  <w:footnote w:type="continuationSeparator" w:id="0">
    <w:p w14:paraId="680D5D9B" w14:textId="77777777" w:rsidR="00880EE1" w:rsidRDefault="0088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4E855" w14:textId="77777777" w:rsidR="00C334A1" w:rsidRDefault="00605393">
    <w:pPr>
      <w:pStyle w:val="Zhlav"/>
      <w:tabs>
        <w:tab w:val="clear" w:pos="9360"/>
        <w:tab w:val="right" w:pos="9340"/>
      </w:tabs>
      <w:jc w:val="righ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 wp14:anchorId="3C0AFBEA" wp14:editId="65C049BE">
              <wp:simplePos x="0" y="0"/>
              <wp:positionH relativeFrom="page">
                <wp:posOffset>-9053</wp:posOffset>
              </wp:positionH>
              <wp:positionV relativeFrom="margin">
                <wp:align>bottom</wp:align>
              </wp:positionV>
              <wp:extent cx="7835900" cy="8166225"/>
              <wp:effectExtent l="0" t="0" r="12700" b="25400"/>
              <wp:wrapNone/>
              <wp:docPr id="1073741825" name="officeArt object" descr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816622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>
                        <a:solidFill>
                          <a:srgbClr val="F2F2F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3D751C" id="officeArt object" o:spid="_x0000_s1026" alt="Obdélník 2" style="position:absolute;margin-left:-.7pt;margin-top:0;width:617pt;height:643pt;z-index:-251661312;visibility:visible;mso-wrap-style:square;mso-height-percent:0;mso-wrap-distance-left:12pt;mso-wrap-distance-top:12pt;mso-wrap-distance-right:12pt;mso-wrap-distance-bottom:12pt;mso-position-horizontal:absolute;mso-position-horizontal-relative:page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" fillcolor="#f2f2f2" strokecolor="#f2f2f2" strokeweight="1pt">
              <w10:wrap anchorx="page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1D76090D" wp14:editId="5445E92D">
              <wp:simplePos x="0" y="0"/>
              <wp:positionH relativeFrom="page">
                <wp:posOffset>4445634</wp:posOffset>
              </wp:positionH>
              <wp:positionV relativeFrom="page">
                <wp:posOffset>610545</wp:posOffset>
              </wp:positionV>
              <wp:extent cx="2494344" cy="503498"/>
              <wp:effectExtent l="0" t="0" r="0" b="0"/>
              <wp:wrapNone/>
              <wp:docPr id="1073741826" name="officeArt object" descr="Textové po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4344" cy="50349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5FC3276" w14:textId="77777777" w:rsidR="00C334A1" w:rsidRDefault="00605393">
                          <w:pPr>
                            <w:jc w:val="right"/>
                          </w:pPr>
                          <w:r>
                            <w:rPr>
                              <w:color w:val="272154"/>
                              <w:sz w:val="20"/>
                              <w:szCs w:val="20"/>
                              <w:u w:color="272154"/>
                            </w:rPr>
                            <w:t xml:space="preserve">Hygienická opatření </w:t>
                          </w:r>
                          <w:proofErr w:type="spellStart"/>
                          <w:r>
                            <w:rPr>
                              <w:color w:val="272154"/>
                              <w:sz w:val="20"/>
                              <w:szCs w:val="20"/>
                              <w:u w:color="272154"/>
                              <w:lang w:val="en-US"/>
                            </w:rPr>
                            <w:t>ve</w:t>
                          </w:r>
                          <w:proofErr w:type="spellEnd"/>
                          <w:r>
                            <w:rPr>
                              <w:color w:val="272154"/>
                              <w:sz w:val="20"/>
                              <w:szCs w:val="20"/>
                              <w:u w:color="272154"/>
                              <w:lang w:val="en-US"/>
                            </w:rPr>
                            <w:t xml:space="preserve"> firm</w:t>
                          </w:r>
                          <w:proofErr w:type="spellStart"/>
                          <w:r>
                            <w:rPr>
                              <w:color w:val="272154"/>
                              <w:sz w:val="20"/>
                              <w:szCs w:val="20"/>
                              <w:u w:color="272154"/>
                            </w:rPr>
                            <w:t>ách</w:t>
                          </w:r>
                          <w:proofErr w:type="spellEnd"/>
                          <w:r>
                            <w:rPr>
                              <w:color w:val="272154"/>
                              <w:sz w:val="20"/>
                              <w:szCs w:val="20"/>
                              <w:u w:color="272154"/>
                            </w:rPr>
                            <w:t xml:space="preserve"> 3.0</w:t>
                          </w:r>
                          <w:r>
                            <w:rPr>
                              <w:color w:val="272154"/>
                              <w:sz w:val="20"/>
                              <w:szCs w:val="20"/>
                              <w:u w:color="272154"/>
                            </w:rPr>
                            <w:br/>
                          </w:r>
                          <w:r>
                            <w:rPr>
                              <w:color w:val="272154"/>
                              <w:sz w:val="16"/>
                              <w:szCs w:val="16"/>
                              <w:u w:color="272154"/>
                            </w:rPr>
                            <w:t>v souvislosti s COVID-19 riziky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6090D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21" style="position:absolute;left:0;text-align:left;margin-left:350.05pt;margin-top:48.05pt;width:196.4pt;height:39.65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" filled="f" stroked="f" strokeweight="1pt">
              <v:stroke miterlimit="4"/>
              <v:textbox inset="1.27mm,1.27mm,1.27mm,1.27mm">
                <w:txbxContent>
                  <w:p w14:paraId="25FC3276" w14:textId="77777777" w:rsidR="00C334A1" w:rsidRDefault="00605393">
                    <w:pPr>
                      <w:jc w:val="right"/>
                    </w:pPr>
                    <w:r>
                      <w:rPr>
                        <w:color w:val="272154"/>
                        <w:sz w:val="20"/>
                        <w:szCs w:val="20"/>
                        <w:u w:color="272154"/>
                      </w:rPr>
                      <w:t xml:space="preserve">Hygienická opatření </w:t>
                    </w:r>
                    <w:r>
                      <w:rPr>
                        <w:color w:val="272154"/>
                        <w:sz w:val="20"/>
                        <w:szCs w:val="20"/>
                        <w:u w:color="272154"/>
                        <w:lang w:val="en-US"/>
                      </w:rPr>
                      <w:t>ve firm</w:t>
                    </w:r>
                    <w:r>
                      <w:rPr>
                        <w:color w:val="272154"/>
                        <w:sz w:val="20"/>
                        <w:szCs w:val="20"/>
                        <w:u w:color="272154"/>
                      </w:rPr>
                      <w:t>ách 3.0</w:t>
                    </w:r>
                    <w:r>
                      <w:rPr>
                        <w:color w:val="272154"/>
                        <w:sz w:val="20"/>
                        <w:szCs w:val="20"/>
                        <w:u w:color="272154"/>
                      </w:rPr>
                      <w:br/>
                    </w:r>
                    <w:r>
                      <w:rPr>
                        <w:color w:val="272154"/>
                        <w:sz w:val="16"/>
                        <w:szCs w:val="16"/>
                        <w:u w:color="272154"/>
                      </w:rPr>
                      <w:t>v souvislosti s COVID-19 riziky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90F38B2" wp14:editId="77FEB3DE">
              <wp:simplePos x="0" y="0"/>
              <wp:positionH relativeFrom="page">
                <wp:posOffset>6582079</wp:posOffset>
              </wp:positionH>
              <wp:positionV relativeFrom="page">
                <wp:posOffset>9512935</wp:posOffset>
              </wp:positionV>
              <wp:extent cx="508000" cy="273050"/>
              <wp:effectExtent l="0" t="0" r="0" b="0"/>
              <wp:wrapNone/>
              <wp:docPr id="1073741827" name="officeArt object" descr="Textové po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2730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DBEAE0C" w14:textId="51FF18AB" w:rsidR="00C334A1" w:rsidRDefault="00605393">
                          <w:pPr>
                            <w:jc w:val="right"/>
                          </w:pPr>
                          <w:r>
                            <w:rPr>
                              <w:color w:val="272154"/>
                              <w:sz w:val="20"/>
                              <w:szCs w:val="20"/>
                              <w:u w:color="272154"/>
                            </w:rPr>
                            <w:fldChar w:fldCharType="begin"/>
                          </w:r>
                          <w:r>
                            <w:rPr>
                              <w:color w:val="272154"/>
                              <w:sz w:val="20"/>
                              <w:szCs w:val="20"/>
                              <w:u w:color="272154"/>
                            </w:rPr>
                            <w:instrText xml:space="preserve"> PAGE </w:instrText>
                          </w:r>
                          <w:r>
                            <w:rPr>
                              <w:color w:val="272154"/>
                              <w:sz w:val="20"/>
                              <w:szCs w:val="20"/>
                              <w:u w:color="272154"/>
                            </w:rPr>
                            <w:fldChar w:fldCharType="separate"/>
                          </w:r>
                          <w:r w:rsidR="00B634D7">
                            <w:rPr>
                              <w:noProof/>
                              <w:color w:val="272154"/>
                              <w:sz w:val="20"/>
                              <w:szCs w:val="20"/>
                              <w:u w:color="272154"/>
                            </w:rPr>
                            <w:t>7</w:t>
                          </w:r>
                          <w:r>
                            <w:rPr>
                              <w:color w:val="272154"/>
                              <w:sz w:val="20"/>
                              <w:szCs w:val="20"/>
                              <w:u w:color="27215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F38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extové pole 68" style="position:absolute;left:0;text-align:left;margin-left:518.25pt;margin-top:749.05pt;width:40pt;height:21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" filled="f" stroked="f" strokeweight="1pt">
              <v:stroke miterlimit="4"/>
              <v:textbox inset="1.27mm,1.27mm,1.27mm,1.27mm">
                <w:txbxContent>
                  <w:p w14:paraId="4DBEAE0C" w14:textId="51FF18AB" w:rsidR="00C334A1" w:rsidRDefault="00605393">
                    <w:pPr>
                      <w:jc w:val="right"/>
                    </w:pPr>
                    <w:r>
                      <w:rPr>
                        <w:color w:val="272154"/>
                        <w:sz w:val="20"/>
                        <w:szCs w:val="20"/>
                        <w:u w:color="272154"/>
                      </w:rPr>
                      <w:fldChar w:fldCharType="begin"/>
                    </w:r>
                    <w:r>
                      <w:rPr>
                        <w:color w:val="272154"/>
                        <w:sz w:val="20"/>
                        <w:szCs w:val="20"/>
                        <w:u w:color="272154"/>
                      </w:rPr>
                      <w:instrText xml:space="preserve"> PAGE </w:instrText>
                    </w:r>
                    <w:r>
                      <w:rPr>
                        <w:color w:val="272154"/>
                        <w:sz w:val="20"/>
                        <w:szCs w:val="20"/>
                        <w:u w:color="272154"/>
                      </w:rPr>
                      <w:fldChar w:fldCharType="separate"/>
                    </w:r>
                    <w:r w:rsidR="00B634D7">
                      <w:rPr>
                        <w:noProof/>
                        <w:color w:val="272154"/>
                        <w:sz w:val="20"/>
                        <w:szCs w:val="20"/>
                        <w:u w:color="272154"/>
                      </w:rPr>
                      <w:t>7</w:t>
                    </w:r>
                    <w:r>
                      <w:rPr>
                        <w:color w:val="272154"/>
                        <w:sz w:val="20"/>
                        <w:szCs w:val="20"/>
                        <w:u w:color="27215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83D9C" w14:textId="768180A7" w:rsidR="00C334A1" w:rsidRDefault="00E91D81">
    <w:pPr>
      <w:pStyle w:val="Zhlav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7B3F89E" wp14:editId="256A6DBA">
          <wp:simplePos x="0" y="0"/>
          <wp:positionH relativeFrom="page">
            <wp:posOffset>4531360</wp:posOffset>
          </wp:positionH>
          <wp:positionV relativeFrom="page">
            <wp:posOffset>473547</wp:posOffset>
          </wp:positionV>
          <wp:extent cx="2326005" cy="476885"/>
          <wp:effectExtent l="0" t="0" r="0" b="0"/>
          <wp:wrapNone/>
          <wp:docPr id="1073741829" name="officeArt object" descr="Obsah obrázku nůž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sah obrázku nůž&#10;&#10;Popis byl vytvořen automaticky" descr="Obsah obrázku nůž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6005" cy="476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361F850E" wp14:editId="3C8EF0BB">
          <wp:simplePos x="0" y="0"/>
          <wp:positionH relativeFrom="page">
            <wp:posOffset>914400</wp:posOffset>
          </wp:positionH>
          <wp:positionV relativeFrom="page">
            <wp:posOffset>417667</wp:posOffset>
          </wp:positionV>
          <wp:extent cx="1802765" cy="524510"/>
          <wp:effectExtent l="0" t="0" r="0" b="8890"/>
          <wp:wrapNone/>
          <wp:docPr id="1073741830" name="officeArt object" descr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Obrázek 2" descr="Obrázek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2765" cy="524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05393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01473620" wp14:editId="613177BC">
              <wp:simplePos x="0" y="0"/>
              <wp:positionH relativeFrom="page">
                <wp:align>left</wp:align>
              </wp:positionH>
              <wp:positionV relativeFrom="page">
                <wp:posOffset>1158844</wp:posOffset>
              </wp:positionV>
              <wp:extent cx="7835900" cy="8935179"/>
              <wp:effectExtent l="0" t="0" r="12700" b="18415"/>
              <wp:wrapNone/>
              <wp:docPr id="1073741828" name="officeArt object" descr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8935179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 w="12700" cap="flat">
                        <a:solidFill>
                          <a:srgbClr val="D9D9D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69D177" id="officeArt object" o:spid="_x0000_s1026" alt="Obdélník 1" style="position:absolute;margin-left:0;margin-top:91.25pt;width:617pt;height:703.55pt;z-index:-251660288;visibility:visible;mso-wrap-style:square;mso-height-percent:0;mso-wrap-distance-left:12pt;mso-wrap-distance-top:12pt;mso-wrap-distance-right:12pt;mso-wrap-distance-bottom:12pt;mso-position-horizontal:left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" fillcolor="#d9d9d9" strokecolor="#d9d9d9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0CBE"/>
    <w:multiLevelType w:val="hybridMultilevel"/>
    <w:tmpl w:val="780CF6A4"/>
    <w:numStyleLink w:val="ImportedStyle10"/>
  </w:abstractNum>
  <w:abstractNum w:abstractNumId="1" w15:restartNumberingAfterBreak="0">
    <w:nsid w:val="068E1C1A"/>
    <w:multiLevelType w:val="hybridMultilevel"/>
    <w:tmpl w:val="1054CF16"/>
    <w:numStyleLink w:val="ImportedStyle14"/>
  </w:abstractNum>
  <w:abstractNum w:abstractNumId="2" w15:restartNumberingAfterBreak="0">
    <w:nsid w:val="06994104"/>
    <w:multiLevelType w:val="hybridMultilevel"/>
    <w:tmpl w:val="DCDECF84"/>
    <w:styleLink w:val="ImportedStyle17"/>
    <w:lvl w:ilvl="0" w:tplc="76D8BB22">
      <w:start w:val="1"/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01016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50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6CF62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C82DA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F80FAC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CBC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7CF8C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20C73C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7254764"/>
    <w:multiLevelType w:val="hybridMultilevel"/>
    <w:tmpl w:val="1CA2B8C6"/>
    <w:styleLink w:val="ImportedStyle2"/>
    <w:lvl w:ilvl="0" w:tplc="2468F924">
      <w:start w:val="1"/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C2908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6ACF8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26BAE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2C47A2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76734E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98AFB2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3440B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CAF4A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5D1DB3"/>
    <w:multiLevelType w:val="hybridMultilevel"/>
    <w:tmpl w:val="1054CF16"/>
    <w:styleLink w:val="ImportedStyle14"/>
    <w:lvl w:ilvl="0" w:tplc="096613AE">
      <w:start w:val="1"/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66A310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D8F85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DAE01C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C6C5E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E8A79E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48260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6ADC3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7E574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6172929"/>
    <w:multiLevelType w:val="hybridMultilevel"/>
    <w:tmpl w:val="DB6096BC"/>
    <w:numStyleLink w:val="ImportedStyle6"/>
  </w:abstractNum>
  <w:abstractNum w:abstractNumId="6" w15:restartNumberingAfterBreak="0">
    <w:nsid w:val="16502C3A"/>
    <w:multiLevelType w:val="hybridMultilevel"/>
    <w:tmpl w:val="E894202E"/>
    <w:styleLink w:val="ImportedStyle3"/>
    <w:lvl w:ilvl="0" w:tplc="E468177E">
      <w:start w:val="1"/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5874F6">
      <w:start w:val="1"/>
      <w:numFmt w:val="bullet"/>
      <w:lvlText w:val="–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18FFE8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F65F00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81FA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3AD8E2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BC85D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08623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1098E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7D33608"/>
    <w:multiLevelType w:val="hybridMultilevel"/>
    <w:tmpl w:val="DA5A61A8"/>
    <w:lvl w:ilvl="0" w:tplc="12E6850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64F28"/>
    <w:multiLevelType w:val="hybridMultilevel"/>
    <w:tmpl w:val="1CA677F2"/>
    <w:numStyleLink w:val="ImportedStyle5"/>
  </w:abstractNum>
  <w:abstractNum w:abstractNumId="9" w15:restartNumberingAfterBreak="0">
    <w:nsid w:val="23A654FA"/>
    <w:multiLevelType w:val="hybridMultilevel"/>
    <w:tmpl w:val="D07A7BBE"/>
    <w:numStyleLink w:val="ImportedStyle7"/>
  </w:abstractNum>
  <w:abstractNum w:abstractNumId="10" w15:restartNumberingAfterBreak="0">
    <w:nsid w:val="24C71C37"/>
    <w:multiLevelType w:val="hybridMultilevel"/>
    <w:tmpl w:val="1CA677F2"/>
    <w:styleLink w:val="ImportedStyle5"/>
    <w:lvl w:ilvl="0" w:tplc="02EC99BC">
      <w:start w:val="1"/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406EF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622F7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08A4C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5A8E5E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CCEFF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806B02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0643F2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EDE56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AB06E3B"/>
    <w:multiLevelType w:val="hybridMultilevel"/>
    <w:tmpl w:val="3CEEDF5C"/>
    <w:styleLink w:val="ImportedStyle8"/>
    <w:lvl w:ilvl="0" w:tplc="71147864">
      <w:start w:val="1"/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B20E10">
      <w:start w:val="1"/>
      <w:numFmt w:val="bullet"/>
      <w:lvlText w:val="•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2CD9DC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CA04D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82D56E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62BA2C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4CDD0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0E486A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04F92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02F4765"/>
    <w:multiLevelType w:val="hybridMultilevel"/>
    <w:tmpl w:val="780CF6A4"/>
    <w:styleLink w:val="ImportedStyle10"/>
    <w:lvl w:ilvl="0" w:tplc="A7FE579A">
      <w:start w:val="1"/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08934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FE63A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F0506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4EE34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0E0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C13C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FE2E9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7086AC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4E325CC"/>
    <w:multiLevelType w:val="hybridMultilevel"/>
    <w:tmpl w:val="60449AC0"/>
    <w:styleLink w:val="ImportedStyle13"/>
    <w:lvl w:ilvl="0" w:tplc="479A6D34">
      <w:start w:val="1"/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08D7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8141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D858EC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AAE45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32716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18480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A8CA9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1004EC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0707D7"/>
    <w:multiLevelType w:val="hybridMultilevel"/>
    <w:tmpl w:val="E894202E"/>
    <w:numStyleLink w:val="ImportedStyle3"/>
  </w:abstractNum>
  <w:abstractNum w:abstractNumId="15" w15:restartNumberingAfterBreak="0">
    <w:nsid w:val="47A71425"/>
    <w:multiLevelType w:val="hybridMultilevel"/>
    <w:tmpl w:val="0EB46972"/>
    <w:styleLink w:val="ImportedStyle1"/>
    <w:lvl w:ilvl="0" w:tplc="B59A76B2">
      <w:start w:val="1"/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96B97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34FF1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0E32F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0087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B8958E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3AC16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32D0A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C0F76C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8116EA2"/>
    <w:multiLevelType w:val="hybridMultilevel"/>
    <w:tmpl w:val="968ABBA8"/>
    <w:numStyleLink w:val="ImportedStyle4"/>
  </w:abstractNum>
  <w:abstractNum w:abstractNumId="17" w15:restartNumberingAfterBreak="0">
    <w:nsid w:val="48954226"/>
    <w:multiLevelType w:val="hybridMultilevel"/>
    <w:tmpl w:val="FE187F2A"/>
    <w:styleLink w:val="ImportedStyle15"/>
    <w:lvl w:ilvl="0" w:tplc="D6726880">
      <w:start w:val="1"/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2C881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94675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1C0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860C2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DA555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85A0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3E32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2E8BE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A171A9A"/>
    <w:multiLevelType w:val="hybridMultilevel"/>
    <w:tmpl w:val="3CEEDF5C"/>
    <w:numStyleLink w:val="ImportedStyle8"/>
  </w:abstractNum>
  <w:abstractNum w:abstractNumId="19" w15:restartNumberingAfterBreak="0">
    <w:nsid w:val="4AC05BB6"/>
    <w:multiLevelType w:val="hybridMultilevel"/>
    <w:tmpl w:val="C9BA85E2"/>
    <w:numStyleLink w:val="ImportedStyle9"/>
  </w:abstractNum>
  <w:abstractNum w:abstractNumId="20" w15:restartNumberingAfterBreak="0">
    <w:nsid w:val="4BFD7C55"/>
    <w:multiLevelType w:val="hybridMultilevel"/>
    <w:tmpl w:val="1CA2B8C6"/>
    <w:numStyleLink w:val="ImportedStyle2"/>
  </w:abstractNum>
  <w:abstractNum w:abstractNumId="21" w15:restartNumberingAfterBreak="0">
    <w:nsid w:val="4E0610FE"/>
    <w:multiLevelType w:val="hybridMultilevel"/>
    <w:tmpl w:val="0EB46972"/>
    <w:numStyleLink w:val="ImportedStyle1"/>
  </w:abstractNum>
  <w:abstractNum w:abstractNumId="22" w15:restartNumberingAfterBreak="0">
    <w:nsid w:val="514D4190"/>
    <w:multiLevelType w:val="hybridMultilevel"/>
    <w:tmpl w:val="C9BA85E2"/>
    <w:styleLink w:val="ImportedStyle9"/>
    <w:lvl w:ilvl="0" w:tplc="95CC1DD6">
      <w:start w:val="1"/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B20C9C">
      <w:start w:val="1"/>
      <w:numFmt w:val="bullet"/>
      <w:lvlText w:val="–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20097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D080D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B6D942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468C0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E4CB7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B6970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7ED2C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796632C"/>
    <w:multiLevelType w:val="hybridMultilevel"/>
    <w:tmpl w:val="DB6096BC"/>
    <w:styleLink w:val="ImportedStyle6"/>
    <w:lvl w:ilvl="0" w:tplc="18AA7446">
      <w:start w:val="1"/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8428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6275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E0D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245F3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C4E88E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6CBEA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F811D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A0DE4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8E751DA"/>
    <w:multiLevelType w:val="hybridMultilevel"/>
    <w:tmpl w:val="D07A7BBE"/>
    <w:styleLink w:val="ImportedStyle7"/>
    <w:lvl w:ilvl="0" w:tplc="AEC2E3F2">
      <w:start w:val="1"/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C6870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56946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D80E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D6C3F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E8505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6CF7B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7A000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D43F4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5070C03"/>
    <w:multiLevelType w:val="hybridMultilevel"/>
    <w:tmpl w:val="6D944F56"/>
    <w:numStyleLink w:val="ImportedStyle16"/>
  </w:abstractNum>
  <w:abstractNum w:abstractNumId="26" w15:restartNumberingAfterBreak="0">
    <w:nsid w:val="67951520"/>
    <w:multiLevelType w:val="hybridMultilevel"/>
    <w:tmpl w:val="B9F43758"/>
    <w:numStyleLink w:val="ImportedStyle12"/>
  </w:abstractNum>
  <w:abstractNum w:abstractNumId="27" w15:restartNumberingAfterBreak="0">
    <w:nsid w:val="6B764F81"/>
    <w:multiLevelType w:val="hybridMultilevel"/>
    <w:tmpl w:val="968ABBA8"/>
    <w:styleLink w:val="ImportedStyle4"/>
    <w:lvl w:ilvl="0" w:tplc="CC624E10">
      <w:start w:val="1"/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D68040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E11A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8C383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0494F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2254E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287F9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2D28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F6533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C1D7055"/>
    <w:multiLevelType w:val="hybridMultilevel"/>
    <w:tmpl w:val="767E2562"/>
    <w:styleLink w:val="ImportedStyle11"/>
    <w:lvl w:ilvl="0" w:tplc="AE7436AC">
      <w:start w:val="1"/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003B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F81C8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2C75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98162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3E908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10D07E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6C57C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CE0B5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C292311"/>
    <w:multiLevelType w:val="hybridMultilevel"/>
    <w:tmpl w:val="767E2562"/>
    <w:numStyleLink w:val="ImportedStyle11"/>
  </w:abstractNum>
  <w:abstractNum w:abstractNumId="30" w15:restartNumberingAfterBreak="0">
    <w:nsid w:val="71E24325"/>
    <w:multiLevelType w:val="hybridMultilevel"/>
    <w:tmpl w:val="DCDECF84"/>
    <w:numStyleLink w:val="ImportedStyle17"/>
  </w:abstractNum>
  <w:abstractNum w:abstractNumId="31" w15:restartNumberingAfterBreak="0">
    <w:nsid w:val="75E64F19"/>
    <w:multiLevelType w:val="hybridMultilevel"/>
    <w:tmpl w:val="FE187F2A"/>
    <w:numStyleLink w:val="ImportedStyle15"/>
  </w:abstractNum>
  <w:abstractNum w:abstractNumId="32" w15:restartNumberingAfterBreak="0">
    <w:nsid w:val="766545CF"/>
    <w:multiLevelType w:val="hybridMultilevel"/>
    <w:tmpl w:val="B9F43758"/>
    <w:styleLink w:val="ImportedStyle12"/>
    <w:lvl w:ilvl="0" w:tplc="AC48E9C6">
      <w:start w:val="1"/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54C18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82100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C2DE6C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EC6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05672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42035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949ED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36A77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6F851F6"/>
    <w:multiLevelType w:val="hybridMultilevel"/>
    <w:tmpl w:val="60449AC0"/>
    <w:numStyleLink w:val="ImportedStyle13"/>
  </w:abstractNum>
  <w:abstractNum w:abstractNumId="34" w15:restartNumberingAfterBreak="0">
    <w:nsid w:val="7FDC7F30"/>
    <w:multiLevelType w:val="hybridMultilevel"/>
    <w:tmpl w:val="6D944F56"/>
    <w:styleLink w:val="ImportedStyle16"/>
    <w:lvl w:ilvl="0" w:tplc="FF621740">
      <w:start w:val="1"/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50D6D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0651A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52473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469172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185D3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A8398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42532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94A91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21"/>
  </w:num>
  <w:num w:numId="3">
    <w:abstractNumId w:val="3"/>
  </w:num>
  <w:num w:numId="4">
    <w:abstractNumId w:val="20"/>
  </w:num>
  <w:num w:numId="5">
    <w:abstractNumId w:val="6"/>
  </w:num>
  <w:num w:numId="6">
    <w:abstractNumId w:val="14"/>
  </w:num>
  <w:num w:numId="7">
    <w:abstractNumId w:val="27"/>
  </w:num>
  <w:num w:numId="8">
    <w:abstractNumId w:val="16"/>
  </w:num>
  <w:num w:numId="9">
    <w:abstractNumId w:val="10"/>
  </w:num>
  <w:num w:numId="10">
    <w:abstractNumId w:val="8"/>
  </w:num>
  <w:num w:numId="11">
    <w:abstractNumId w:val="23"/>
  </w:num>
  <w:num w:numId="12">
    <w:abstractNumId w:val="5"/>
  </w:num>
  <w:num w:numId="13">
    <w:abstractNumId w:val="24"/>
  </w:num>
  <w:num w:numId="14">
    <w:abstractNumId w:val="9"/>
  </w:num>
  <w:num w:numId="15">
    <w:abstractNumId w:val="11"/>
  </w:num>
  <w:num w:numId="16">
    <w:abstractNumId w:val="18"/>
  </w:num>
  <w:num w:numId="17">
    <w:abstractNumId w:val="22"/>
  </w:num>
  <w:num w:numId="18">
    <w:abstractNumId w:val="19"/>
  </w:num>
  <w:num w:numId="19">
    <w:abstractNumId w:val="12"/>
  </w:num>
  <w:num w:numId="20">
    <w:abstractNumId w:val="0"/>
  </w:num>
  <w:num w:numId="21">
    <w:abstractNumId w:val="0"/>
    <w:lvlOverride w:ilvl="0">
      <w:lvl w:ilvl="0" w:tplc="950C8B94">
        <w:start w:val="1"/>
        <w:numFmt w:val="bullet"/>
        <w:lvlText w:val="–"/>
        <w:lvlJc w:val="left"/>
        <w:pPr>
          <w:ind w:left="709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642906">
        <w:start w:val="1"/>
        <w:numFmt w:val="bullet"/>
        <w:lvlText w:val="o"/>
        <w:lvlJc w:val="left"/>
        <w:pPr>
          <w:ind w:left="1429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5AFD0C">
        <w:start w:val="1"/>
        <w:numFmt w:val="bullet"/>
        <w:lvlText w:val="▪"/>
        <w:lvlJc w:val="left"/>
        <w:pPr>
          <w:ind w:left="2149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18D1D0">
        <w:start w:val="1"/>
        <w:numFmt w:val="bullet"/>
        <w:lvlText w:val="•"/>
        <w:lvlJc w:val="left"/>
        <w:pPr>
          <w:ind w:left="2869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E0BDC8">
        <w:start w:val="1"/>
        <w:numFmt w:val="bullet"/>
        <w:lvlText w:val="o"/>
        <w:lvlJc w:val="left"/>
        <w:pPr>
          <w:ind w:left="3589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28D0DC">
        <w:start w:val="1"/>
        <w:numFmt w:val="bullet"/>
        <w:lvlText w:val="▪"/>
        <w:lvlJc w:val="left"/>
        <w:pPr>
          <w:ind w:left="4309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E6C850">
        <w:start w:val="1"/>
        <w:numFmt w:val="bullet"/>
        <w:lvlText w:val="•"/>
        <w:lvlJc w:val="left"/>
        <w:pPr>
          <w:ind w:left="5029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72CDA8">
        <w:start w:val="1"/>
        <w:numFmt w:val="bullet"/>
        <w:lvlText w:val="o"/>
        <w:lvlJc w:val="left"/>
        <w:pPr>
          <w:ind w:left="5749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143E96">
        <w:start w:val="1"/>
        <w:numFmt w:val="bullet"/>
        <w:lvlText w:val="▪"/>
        <w:lvlJc w:val="left"/>
        <w:pPr>
          <w:ind w:left="6469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8"/>
  </w:num>
  <w:num w:numId="23">
    <w:abstractNumId w:val="29"/>
  </w:num>
  <w:num w:numId="24">
    <w:abstractNumId w:val="32"/>
  </w:num>
  <w:num w:numId="25">
    <w:abstractNumId w:val="26"/>
  </w:num>
  <w:num w:numId="26">
    <w:abstractNumId w:val="13"/>
  </w:num>
  <w:num w:numId="27">
    <w:abstractNumId w:val="33"/>
  </w:num>
  <w:num w:numId="28">
    <w:abstractNumId w:val="4"/>
  </w:num>
  <w:num w:numId="29">
    <w:abstractNumId w:val="1"/>
  </w:num>
  <w:num w:numId="30">
    <w:abstractNumId w:val="17"/>
  </w:num>
  <w:num w:numId="31">
    <w:abstractNumId w:val="31"/>
  </w:num>
  <w:num w:numId="32">
    <w:abstractNumId w:val="34"/>
  </w:num>
  <w:num w:numId="33">
    <w:abstractNumId w:val="25"/>
  </w:num>
  <w:num w:numId="34">
    <w:abstractNumId w:val="2"/>
  </w:num>
  <w:num w:numId="35">
    <w:abstractNumId w:val="3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A1"/>
    <w:rsid w:val="001F7D9D"/>
    <w:rsid w:val="00200381"/>
    <w:rsid w:val="00385D2E"/>
    <w:rsid w:val="00394875"/>
    <w:rsid w:val="00444A9A"/>
    <w:rsid w:val="0047099E"/>
    <w:rsid w:val="00593B40"/>
    <w:rsid w:val="005C6435"/>
    <w:rsid w:val="005E6865"/>
    <w:rsid w:val="00605393"/>
    <w:rsid w:val="006D2E9B"/>
    <w:rsid w:val="007D2BD3"/>
    <w:rsid w:val="0082737E"/>
    <w:rsid w:val="00832677"/>
    <w:rsid w:val="00880EE1"/>
    <w:rsid w:val="00B12873"/>
    <w:rsid w:val="00B206BB"/>
    <w:rsid w:val="00B60868"/>
    <w:rsid w:val="00B634D7"/>
    <w:rsid w:val="00B9074D"/>
    <w:rsid w:val="00C21A6F"/>
    <w:rsid w:val="00C334A1"/>
    <w:rsid w:val="00CD2B39"/>
    <w:rsid w:val="00D3456E"/>
    <w:rsid w:val="00D51846"/>
    <w:rsid w:val="00E70649"/>
    <w:rsid w:val="00E91D81"/>
    <w:rsid w:val="00E9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6B00C"/>
  <w15:docId w15:val="{0303F145-4ADD-42AE-83DA-24973AFF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444A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outline w:val="0"/>
      <w:color w:val="0563C1"/>
      <w:u w:val="single" w:color="0563C1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1">
    <w:name w:val="Hyperlink.1"/>
    <w:basedOn w:val="Hyperlink0"/>
    <w:rPr>
      <w:rFonts w:ascii="Calibri" w:eastAsia="Calibri" w:hAnsi="Calibri" w:cs="Calibri"/>
      <w:b/>
      <w:bCs/>
      <w:outline w:val="0"/>
      <w:color w:val="0563C1"/>
      <w:u w:val="single" w:color="0563C1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19"/>
      </w:numPr>
    </w:pPr>
  </w:style>
  <w:style w:type="numbering" w:customStyle="1" w:styleId="ImportedStyle11">
    <w:name w:val="Imported Style 11"/>
    <w:pPr>
      <w:numPr>
        <w:numId w:val="22"/>
      </w:numPr>
    </w:pPr>
  </w:style>
  <w:style w:type="numbering" w:customStyle="1" w:styleId="ImportedStyle12">
    <w:name w:val="Imported Style 12"/>
    <w:pPr>
      <w:numPr>
        <w:numId w:val="24"/>
      </w:numPr>
    </w:pPr>
  </w:style>
  <w:style w:type="numbering" w:customStyle="1" w:styleId="ImportedStyle13">
    <w:name w:val="Imported Style 13"/>
    <w:pPr>
      <w:numPr>
        <w:numId w:val="26"/>
      </w:numPr>
    </w:pPr>
  </w:style>
  <w:style w:type="numbering" w:customStyle="1" w:styleId="ImportedStyle14">
    <w:name w:val="Imported Style 14"/>
    <w:pPr>
      <w:numPr>
        <w:numId w:val="28"/>
      </w:numPr>
    </w:pPr>
  </w:style>
  <w:style w:type="character" w:customStyle="1" w:styleId="Hyperlink2">
    <w:name w:val="Hyperlink.2"/>
    <w:basedOn w:val="Hyperlink0"/>
    <w:rPr>
      <w:rFonts w:ascii="Calibri" w:eastAsia="Calibri" w:hAnsi="Calibri" w:cs="Calibri"/>
      <w:outline w:val="0"/>
      <w:color w:val="0563C1"/>
      <w:u w:val="single" w:color="0563C1"/>
    </w:rPr>
  </w:style>
  <w:style w:type="numbering" w:customStyle="1" w:styleId="ImportedStyle15">
    <w:name w:val="Imported Style 15"/>
    <w:pPr>
      <w:numPr>
        <w:numId w:val="30"/>
      </w:numPr>
    </w:pPr>
  </w:style>
  <w:style w:type="numbering" w:customStyle="1" w:styleId="ImportedStyle16">
    <w:name w:val="Imported Style 16"/>
    <w:pPr>
      <w:numPr>
        <w:numId w:val="32"/>
      </w:numPr>
    </w:pPr>
  </w:style>
  <w:style w:type="numbering" w:customStyle="1" w:styleId="ImportedStyle17">
    <w:name w:val="Imported Style 17"/>
    <w:pPr>
      <w:numPr>
        <w:numId w:val="34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444A9A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487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94875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B634D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cr.cz/images/Metodika_k_samotestov%C3%A1n%C3%AD.pdf" TargetMode="External"/><Relationship Id="rId13" Type="http://schemas.openxmlformats.org/officeDocument/2006/relationships/hyperlink" Target="https://www.zakonyprolidi.cz/cs/2020-53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vlada.cz/cz/epidemie-koronaviru/" TargetMode="External"/><Relationship Id="rId12" Type="http://schemas.openxmlformats.org/officeDocument/2006/relationships/hyperlink" Target="https://www.spcr.cz/files/cz/media/UV_243_2021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koronavirus.mzcr.cz/wp-content/uploads/2021/02/Mimo%C5%99%C3%A1dn%C3%A9-opat%C5%99en%C3%AD-%E2%80%93-no%C5%A1en%C3%AD-ochrann%C3%BDch-prost%C5%99edk%C5%AF-d%C3%BDchac%C3%ADch-cest-s-%C3%BA%C4%8Dinnost%C3%AD-od-1.-3.-2021-do-odvol%C3%A1n%C3%AD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ha.europa.eu/cs/highlights/update-eu-guidance-adapting-workplaces-and-protecting-workers-time-covid-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zu.cz/uploads/Epidemiologie/Coronavirus/Odpady/Stanovisko_NRC_k_ochrane_pracovniku_nakladajicimi_s_infekcnimi_odpady_upr.1_1.pdf" TargetMode="External"/><Relationship Id="rId10" Type="http://schemas.openxmlformats.org/officeDocument/2006/relationships/hyperlink" Target="https://www.spcr.cz/files/cz/media/vyklad_respiratory_03_2021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koronavirus.mzcr.cz/wp-content/uploads/2021/03/Mimoradne-opatreni-povinne-testovani-zamestnavatele-s-ucinnosti-od-3-3-2021-do-odvolani.pdf" TargetMode="External"/><Relationship Id="rId14" Type="http://schemas.openxmlformats.org/officeDocument/2006/relationships/hyperlink" Target="https://www.mzp.cz/C1257458002F0DC7/cz/news_20200330_tridit_odpad_smi_jen_zdravi_rousky_vyhazujte_v_plastovem_obalu/$FILE/SOTPR-nakladani_s_odpady_koronavirus-20200330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1946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Gbelec Ondřej</dc:creator>
  <cp:lastModifiedBy>Martina Kroupová</cp:lastModifiedBy>
  <cp:revision>5</cp:revision>
  <dcterms:created xsi:type="dcterms:W3CDTF">2021-03-02T18:01:00Z</dcterms:created>
  <dcterms:modified xsi:type="dcterms:W3CDTF">2021-03-03T08:56:00Z</dcterms:modified>
</cp:coreProperties>
</file>